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64" w:rsidRDefault="00B9415F">
      <w:pPr>
        <w:pStyle w:val="a8"/>
        <w:spacing w:after="0" w:line="141" w:lineRule="atLeast"/>
        <w:jc w:val="center"/>
        <w:rPr>
          <w:color w:val="000000"/>
          <w:sz w:val="28"/>
        </w:rPr>
      </w:pPr>
      <w:r>
        <w:rPr>
          <w:color w:val="3C3C3C"/>
          <w:sz w:val="28"/>
          <w:szCs w:val="28"/>
        </w:rPr>
        <w:t>Псковская область    Пустошкинский район</w:t>
      </w:r>
    </w:p>
    <w:p w:rsidR="00AA2A64" w:rsidRDefault="00B9415F">
      <w:pPr>
        <w:pStyle w:val="a8"/>
        <w:spacing w:after="0" w:line="141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МО Сельское поселение «</w:t>
      </w:r>
      <w:r w:rsidR="00853366">
        <w:rPr>
          <w:color w:val="000000"/>
          <w:sz w:val="28"/>
        </w:rPr>
        <w:t xml:space="preserve">Гультяевская </w:t>
      </w:r>
      <w:r>
        <w:rPr>
          <w:color w:val="000000"/>
          <w:sz w:val="28"/>
        </w:rPr>
        <w:t xml:space="preserve"> волость»</w:t>
      </w:r>
    </w:p>
    <w:p w:rsidR="00AA2A64" w:rsidRDefault="00B9415F">
      <w:pPr>
        <w:pStyle w:val="a8"/>
        <w:spacing w:after="0" w:line="141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Собрание депутатов сельского поселения «</w:t>
      </w:r>
      <w:proofErr w:type="spellStart"/>
      <w:r w:rsidR="00853366">
        <w:rPr>
          <w:color w:val="000000"/>
          <w:sz w:val="28"/>
        </w:rPr>
        <w:t>Гультяевской</w:t>
      </w:r>
      <w:proofErr w:type="spellEnd"/>
      <w:r w:rsidR="00853366">
        <w:rPr>
          <w:color w:val="000000"/>
          <w:sz w:val="28"/>
        </w:rPr>
        <w:t xml:space="preserve"> волости</w:t>
      </w:r>
      <w:r>
        <w:rPr>
          <w:color w:val="000000"/>
          <w:sz w:val="28"/>
        </w:rPr>
        <w:t xml:space="preserve">» </w:t>
      </w:r>
    </w:p>
    <w:p w:rsidR="00AA2A64" w:rsidRDefault="00B9415F">
      <w:pPr>
        <w:pStyle w:val="a8"/>
        <w:spacing w:after="0" w:line="141" w:lineRule="atLeast"/>
        <w:jc w:val="center"/>
      </w:pPr>
      <w:r>
        <w:rPr>
          <w:color w:val="000000"/>
          <w:sz w:val="28"/>
        </w:rPr>
        <w:t>четвертого созыва</w:t>
      </w:r>
    </w:p>
    <w:p w:rsidR="00AA2A64" w:rsidRDefault="00AA2A64">
      <w:pPr>
        <w:pStyle w:val="a8"/>
        <w:spacing w:after="0" w:line="141" w:lineRule="atLeast"/>
        <w:jc w:val="center"/>
      </w:pPr>
    </w:p>
    <w:p w:rsidR="00AA2A64" w:rsidRDefault="00B9415F">
      <w:pPr>
        <w:pStyle w:val="a8"/>
        <w:spacing w:after="0" w:line="141" w:lineRule="atLeast"/>
        <w:jc w:val="center"/>
      </w:pPr>
      <w:r>
        <w:rPr>
          <w:b/>
          <w:color w:val="000000"/>
          <w:sz w:val="28"/>
        </w:rPr>
        <w:t>РЕШЕНИЕ</w:t>
      </w:r>
    </w:p>
    <w:p w:rsidR="00AA2A64" w:rsidRDefault="00AA2A64">
      <w:pPr>
        <w:pStyle w:val="a8"/>
        <w:spacing w:after="0" w:line="141" w:lineRule="atLeast"/>
      </w:pPr>
    </w:p>
    <w:p w:rsidR="00AA2A64" w:rsidRDefault="00B9415F">
      <w:pPr>
        <w:pStyle w:val="a8"/>
        <w:spacing w:after="0" w:line="141" w:lineRule="atLeast"/>
        <w:rPr>
          <w:color w:val="000000"/>
          <w:sz w:val="28"/>
        </w:rPr>
      </w:pPr>
      <w:r>
        <w:rPr>
          <w:color w:val="000000"/>
          <w:sz w:val="28"/>
        </w:rPr>
        <w:t>От 2</w:t>
      </w:r>
      <w:r w:rsidR="00853366">
        <w:rPr>
          <w:color w:val="000000"/>
          <w:sz w:val="28"/>
        </w:rPr>
        <w:t>7</w:t>
      </w:r>
      <w:r>
        <w:rPr>
          <w:color w:val="000000"/>
          <w:sz w:val="28"/>
        </w:rPr>
        <w:t xml:space="preserve">.12.2023 г.                                    № </w:t>
      </w:r>
      <w:r w:rsidR="00853366">
        <w:rPr>
          <w:color w:val="000000"/>
          <w:sz w:val="28"/>
        </w:rPr>
        <w:t>97</w:t>
      </w:r>
    </w:p>
    <w:p w:rsidR="00AA2A64" w:rsidRPr="00125904" w:rsidRDefault="00125904">
      <w:pPr>
        <w:pStyle w:val="a8"/>
        <w:spacing w:after="0" w:line="141" w:lineRule="atLeast"/>
      </w:pPr>
      <w:r>
        <w:rPr>
          <w:color w:val="000000"/>
          <w:sz w:val="28"/>
        </w:rPr>
        <w:t>д</w:t>
      </w:r>
      <w:r w:rsidR="00B9415F">
        <w:rPr>
          <w:color w:val="000000"/>
          <w:sz w:val="28"/>
        </w:rPr>
        <w:t xml:space="preserve">. </w:t>
      </w:r>
      <w:r w:rsidR="00F17042">
        <w:rPr>
          <w:color w:val="000000"/>
          <w:sz w:val="28"/>
        </w:rPr>
        <w:t>Гультяи</w:t>
      </w:r>
    </w:p>
    <w:p w:rsidR="00AA2A64" w:rsidRDefault="00AA2A64">
      <w:pPr>
        <w:pStyle w:val="a8"/>
        <w:spacing w:after="0" w:line="141" w:lineRule="atLeast"/>
      </w:pPr>
    </w:p>
    <w:p w:rsidR="00AA2A64" w:rsidRDefault="00B9415F">
      <w:pPr>
        <w:pStyle w:val="a8"/>
        <w:spacing w:after="0" w:line="142" w:lineRule="atLeast"/>
        <w:ind w:right="5131"/>
        <w:jc w:val="both"/>
      </w:pPr>
      <w:r>
        <w:rPr>
          <w:color w:val="000000"/>
          <w:sz w:val="28"/>
        </w:rPr>
        <w:t xml:space="preserve">Принято на </w:t>
      </w:r>
      <w:r w:rsidR="00853366">
        <w:rPr>
          <w:color w:val="000000"/>
          <w:sz w:val="28"/>
        </w:rPr>
        <w:t>четырнадцатой</w:t>
      </w:r>
      <w:r>
        <w:rPr>
          <w:color w:val="000000"/>
          <w:sz w:val="28"/>
        </w:rPr>
        <w:t xml:space="preserve"> очередной сессии Собрания депутатов сельского поселения «</w:t>
      </w:r>
      <w:r w:rsidR="00853366">
        <w:rPr>
          <w:color w:val="000000"/>
          <w:sz w:val="28"/>
        </w:rPr>
        <w:t>Гультяевская</w:t>
      </w:r>
      <w:r>
        <w:rPr>
          <w:color w:val="000000"/>
          <w:sz w:val="28"/>
        </w:rPr>
        <w:t xml:space="preserve"> волость»</w:t>
      </w:r>
    </w:p>
    <w:p w:rsidR="00AA2A64" w:rsidRDefault="00AA2A64">
      <w:pPr>
        <w:pStyle w:val="a8"/>
        <w:spacing w:after="0"/>
      </w:pPr>
    </w:p>
    <w:p w:rsidR="00AA2A64" w:rsidRDefault="00B9415F">
      <w:pPr>
        <w:ind w:righ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индикаторов     риска          нарушения </w:t>
      </w:r>
    </w:p>
    <w:p w:rsidR="00AA2A64" w:rsidRDefault="00B9415F">
      <w:pPr>
        <w:ind w:righ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требований, проверяемых в рамках осуществления </w:t>
      </w:r>
    </w:p>
    <w:p w:rsidR="00AA2A64" w:rsidRDefault="00B9415F">
      <w:pPr>
        <w:ind w:righ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контроля в сфере благоустройства  в границах  населенных пунктов  сельского поселения «</w:t>
      </w:r>
      <w:r w:rsidR="00853366">
        <w:rPr>
          <w:rFonts w:ascii="Times New Roman" w:hAnsi="Times New Roman" w:cs="Times New Roman"/>
          <w:sz w:val="28"/>
          <w:szCs w:val="28"/>
        </w:rPr>
        <w:t>Гультяевская</w:t>
      </w:r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AA2A64" w:rsidRDefault="00AA2A64">
      <w:pPr>
        <w:ind w:right="5040"/>
        <w:jc w:val="both"/>
        <w:rPr>
          <w:rFonts w:ascii="Times New Roman" w:hAnsi="Times New Roman" w:cs="Times New Roman"/>
          <w:sz w:val="28"/>
          <w:szCs w:val="28"/>
        </w:rPr>
      </w:pPr>
    </w:p>
    <w:p w:rsidR="00AA2A64" w:rsidRDefault="00B9415F" w:rsidP="00125904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«</w:t>
      </w:r>
      <w:r w:rsidR="00853366">
        <w:rPr>
          <w:rFonts w:ascii="Times New Roman" w:hAnsi="Times New Roman" w:cs="Times New Roman"/>
          <w:sz w:val="28"/>
          <w:szCs w:val="28"/>
        </w:rPr>
        <w:t xml:space="preserve">Гультяевская </w:t>
      </w:r>
      <w:r>
        <w:rPr>
          <w:rFonts w:ascii="Times New Roman" w:hAnsi="Times New Roman" w:cs="Times New Roman"/>
          <w:sz w:val="28"/>
          <w:szCs w:val="28"/>
        </w:rPr>
        <w:t>волость»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Собрание депутатов сельского поселения «</w:t>
      </w:r>
      <w:r w:rsidR="00F17042">
        <w:rPr>
          <w:rFonts w:ascii="Times New Roman" w:hAnsi="Times New Roman" w:cs="Times New Roman"/>
          <w:bCs/>
          <w:sz w:val="28"/>
          <w:szCs w:val="28"/>
        </w:rPr>
        <w:t>Гультяевская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AA2A64" w:rsidRDefault="00B9415F" w:rsidP="00125904">
      <w:pPr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индикаторов риска нарушения обязательных требований, проверяемых в рамках осуществления муниципального контроля в сфере благоустройства  в границах населенных пунктов  сельского поселения «</w:t>
      </w:r>
      <w:r w:rsidR="00853366">
        <w:rPr>
          <w:rFonts w:ascii="Times New Roman" w:hAnsi="Times New Roman" w:cs="Times New Roman"/>
          <w:sz w:val="28"/>
          <w:szCs w:val="28"/>
        </w:rPr>
        <w:t>Гультяевская</w:t>
      </w:r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A2A64" w:rsidRDefault="00B9415F" w:rsidP="00125904">
      <w:pPr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 настоящее Решение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Уставом сельского поселения и разместить на официальном сайте  сельского поселения «</w:t>
      </w:r>
      <w:r w:rsidR="00853366">
        <w:rPr>
          <w:rFonts w:ascii="Times New Roman" w:hAnsi="Times New Roman" w:cs="Times New Roman"/>
          <w:sz w:val="28"/>
          <w:szCs w:val="28"/>
        </w:rPr>
        <w:t>Гультяевская</w:t>
      </w:r>
      <w:r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«Интернет».</w:t>
      </w:r>
    </w:p>
    <w:p w:rsidR="00AA2A64" w:rsidRDefault="00B9415F" w:rsidP="00125904">
      <w:pPr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после его официального опубликования (обнародования). </w:t>
      </w:r>
    </w:p>
    <w:p w:rsidR="00AA2A64" w:rsidRDefault="00B9415F" w:rsidP="00125904">
      <w:pPr>
        <w:numPr>
          <w:ilvl w:val="0"/>
          <w:numId w:val="3"/>
        </w:numPr>
        <w:ind w:right="424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Конт</w:t>
      </w:r>
      <w:r w:rsidR="00F17042">
        <w:rPr>
          <w:rFonts w:ascii="Times New Roman" w:hAnsi="Times New Roman" w:cs="Times New Roman"/>
          <w:bCs/>
          <w:sz w:val="28"/>
          <w:szCs w:val="28"/>
        </w:rPr>
        <w:t>роль за исполнением настоящего р</w:t>
      </w:r>
      <w:r>
        <w:rPr>
          <w:rFonts w:ascii="Times New Roman" w:hAnsi="Times New Roman" w:cs="Times New Roman"/>
          <w:bCs/>
          <w:sz w:val="28"/>
          <w:szCs w:val="28"/>
        </w:rPr>
        <w:t>ешения оставляю за собой.</w:t>
      </w:r>
    </w:p>
    <w:p w:rsidR="00AA2A64" w:rsidRDefault="00AA2A64" w:rsidP="00125904">
      <w:pPr>
        <w:ind w:right="424"/>
        <w:jc w:val="both"/>
      </w:pPr>
    </w:p>
    <w:p w:rsidR="00AA2A64" w:rsidRDefault="00AA2A64" w:rsidP="00125904">
      <w:pPr>
        <w:ind w:right="424"/>
        <w:jc w:val="both"/>
      </w:pPr>
    </w:p>
    <w:p w:rsidR="00AA2A64" w:rsidRDefault="00B9415F" w:rsidP="00125904">
      <w:pPr>
        <w:ind w:right="424" w:firstLine="7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:rsidR="00AA2A64" w:rsidRDefault="00B9415F" w:rsidP="00125904">
      <w:pPr>
        <w:ind w:right="424" w:firstLine="780"/>
        <w:jc w:val="both"/>
        <w:rPr>
          <w:rFonts w:ascii="Times New Roman" w:hAnsi="Times New Roman" w:cs="Times New Roman"/>
          <w:sz w:val="28"/>
          <w:szCs w:val="28"/>
        </w:rPr>
        <w:sectPr w:rsidR="00AA2A64" w:rsidSect="00E8448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567" w:bottom="1134" w:left="1701" w:header="567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53366">
        <w:rPr>
          <w:rFonts w:ascii="Times New Roman" w:hAnsi="Times New Roman" w:cs="Times New Roman"/>
          <w:bCs/>
          <w:sz w:val="28"/>
          <w:szCs w:val="28"/>
        </w:rPr>
        <w:t>Гультяевская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волость»:   </w:t>
      </w:r>
      <w:r w:rsidR="00853366">
        <w:rPr>
          <w:rFonts w:ascii="Times New Roman" w:hAnsi="Times New Roman" w:cs="Times New Roman"/>
          <w:bCs/>
          <w:sz w:val="28"/>
          <w:szCs w:val="28"/>
        </w:rPr>
        <w:t xml:space="preserve">      Л.П. Сохраняева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5336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1259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2A64" w:rsidRDefault="00AA2A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A64" w:rsidRDefault="00B9415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AA2A64" w:rsidRDefault="00B9415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Собрания депутатов </w:t>
      </w:r>
    </w:p>
    <w:p w:rsidR="00AA2A64" w:rsidRDefault="00B9415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853366">
        <w:rPr>
          <w:rFonts w:ascii="Times New Roman" w:hAnsi="Times New Roman" w:cs="Times New Roman"/>
          <w:sz w:val="26"/>
          <w:szCs w:val="26"/>
        </w:rPr>
        <w:t>Гультяевская</w:t>
      </w:r>
      <w:r>
        <w:rPr>
          <w:rFonts w:ascii="Times New Roman" w:hAnsi="Times New Roman" w:cs="Times New Roman"/>
          <w:sz w:val="26"/>
          <w:szCs w:val="26"/>
        </w:rPr>
        <w:t xml:space="preserve"> волость»</w:t>
      </w:r>
    </w:p>
    <w:p w:rsidR="00AA2A64" w:rsidRDefault="00B941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от 2</w:t>
      </w:r>
      <w:r w:rsidR="0085336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.12.2023 года № </w:t>
      </w:r>
      <w:r w:rsidR="00125904">
        <w:rPr>
          <w:rFonts w:ascii="Times New Roman" w:hAnsi="Times New Roman" w:cs="Times New Roman"/>
          <w:sz w:val="26"/>
          <w:szCs w:val="26"/>
        </w:rPr>
        <w:t>9</w:t>
      </w:r>
      <w:r w:rsidR="00853366">
        <w:rPr>
          <w:rFonts w:ascii="Times New Roman" w:hAnsi="Times New Roman" w:cs="Times New Roman"/>
          <w:sz w:val="26"/>
          <w:szCs w:val="26"/>
        </w:rPr>
        <w:t>7</w:t>
      </w:r>
    </w:p>
    <w:p w:rsidR="00AA2A64" w:rsidRDefault="00AA2A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A64" w:rsidRDefault="00B941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индикаторов риска </w:t>
      </w:r>
    </w:p>
    <w:p w:rsidR="00AA2A64" w:rsidRDefault="00B941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обязательных требований при осуществлении </w:t>
      </w:r>
    </w:p>
    <w:p w:rsidR="00AA2A64" w:rsidRDefault="00B941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в сфере благоустройства на территории </w:t>
      </w:r>
    </w:p>
    <w:p w:rsidR="00AA2A64" w:rsidRDefault="00B94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r w:rsidR="00853366">
        <w:rPr>
          <w:rFonts w:ascii="Times New Roman" w:hAnsi="Times New Roman" w:cs="Times New Roman"/>
          <w:b/>
          <w:bCs/>
          <w:sz w:val="28"/>
          <w:szCs w:val="28"/>
        </w:rPr>
        <w:t>Гультяевская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:rsidR="00AA2A64" w:rsidRDefault="00AA2A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2A64" w:rsidRDefault="00B9415F">
      <w:pPr>
        <w:ind w:firstLine="855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Индикаторами риска нарушения обязательных требований при осуществлении муниципального контроля в сфере благоустройства на территории сельского поселения «</w:t>
      </w:r>
      <w:r w:rsidR="00853366">
        <w:rPr>
          <w:rFonts w:ascii="Times New Roman" w:hAnsi="Times New Roman" w:cs="Times New Roman"/>
          <w:sz w:val="28"/>
          <w:szCs w:val="28"/>
        </w:rPr>
        <w:t>Гультяевская</w:t>
      </w:r>
      <w:r>
        <w:rPr>
          <w:rFonts w:ascii="Times New Roman" w:hAnsi="Times New Roman" w:cs="Times New Roman"/>
          <w:sz w:val="28"/>
          <w:szCs w:val="28"/>
        </w:rPr>
        <w:t xml:space="preserve"> волость» являются:</w:t>
      </w:r>
    </w:p>
    <w:p w:rsidR="00AA2A64" w:rsidRDefault="00B9415F">
      <w:pPr>
        <w:pStyle w:val="a8"/>
        <w:ind w:firstLine="840"/>
        <w:rPr>
          <w:sz w:val="28"/>
          <w:szCs w:val="28"/>
        </w:rPr>
      </w:pPr>
      <w:r>
        <w:rPr>
          <w:sz w:val="28"/>
          <w:szCs w:val="28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AA2A64" w:rsidRDefault="00B9415F">
      <w:pPr>
        <w:pStyle w:val="a8"/>
        <w:numPr>
          <w:ilvl w:val="2"/>
          <w:numId w:val="2"/>
        </w:numPr>
        <w:ind w:left="0" w:firstLine="840"/>
        <w:rPr>
          <w:sz w:val="28"/>
          <w:szCs w:val="28"/>
        </w:rPr>
      </w:pPr>
      <w:r>
        <w:rPr>
          <w:sz w:val="28"/>
          <w:szCs w:val="28"/>
        </w:rPr>
        <w:t>выявление признаков ненадлежащего использования территории общего пользования;</w:t>
      </w:r>
    </w:p>
    <w:p w:rsidR="00AA2A64" w:rsidRDefault="00B9415F">
      <w:pPr>
        <w:pStyle w:val="a8"/>
        <w:numPr>
          <w:ilvl w:val="2"/>
          <w:numId w:val="2"/>
        </w:numPr>
        <w:ind w:left="0" w:firstLine="840"/>
        <w:rPr>
          <w:sz w:val="28"/>
          <w:szCs w:val="28"/>
        </w:rPr>
      </w:pPr>
      <w:r>
        <w:rPr>
          <w:sz w:val="28"/>
          <w:szCs w:val="28"/>
        </w:rPr>
        <w:t>выявление признаков нарушения содержания и выгула домашних животных;</w:t>
      </w:r>
    </w:p>
    <w:p w:rsidR="00AA2A64" w:rsidRDefault="00B9415F">
      <w:pPr>
        <w:pStyle w:val="a8"/>
        <w:numPr>
          <w:ilvl w:val="2"/>
          <w:numId w:val="2"/>
        </w:numPr>
        <w:ind w:left="0" w:firstLine="840"/>
        <w:rPr>
          <w:sz w:val="28"/>
          <w:szCs w:val="28"/>
        </w:rPr>
      </w:pPr>
      <w:r>
        <w:rPr>
          <w:sz w:val="28"/>
          <w:szCs w:val="28"/>
        </w:rPr>
        <w:t>не проведение мероприятий по предотвращению распространения и уничтожению борщевика Сосновского;</w:t>
      </w:r>
    </w:p>
    <w:p w:rsidR="00AA2A64" w:rsidRDefault="00B9415F">
      <w:pPr>
        <w:pStyle w:val="a8"/>
        <w:numPr>
          <w:ilvl w:val="2"/>
          <w:numId w:val="2"/>
        </w:numPr>
        <w:ind w:left="0" w:firstLine="8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>
        <w:rPr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>
        <w:rPr>
          <w:sz w:val="28"/>
          <w:szCs w:val="28"/>
        </w:rPr>
        <w:t>территории муниципального образования сельского поселения «</w:t>
      </w:r>
      <w:r w:rsidR="00853366">
        <w:rPr>
          <w:sz w:val="28"/>
          <w:szCs w:val="28"/>
        </w:rPr>
        <w:t>Гультяевская</w:t>
      </w:r>
      <w:r>
        <w:rPr>
          <w:sz w:val="28"/>
          <w:szCs w:val="28"/>
        </w:rPr>
        <w:t xml:space="preserve"> волость»  </w:t>
      </w:r>
      <w:r>
        <w:rPr>
          <w:sz w:val="28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:rsidR="00AA2A64" w:rsidRDefault="00B9415F">
      <w:pPr>
        <w:pStyle w:val="a8"/>
        <w:numPr>
          <w:ilvl w:val="2"/>
          <w:numId w:val="2"/>
        </w:numPr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56B9E" w:rsidRDefault="00B9415F">
      <w:pPr>
        <w:pStyle w:val="a8"/>
        <w:numPr>
          <w:ilvl w:val="2"/>
          <w:numId w:val="2"/>
        </w:numPr>
        <w:ind w:left="0" w:firstLine="840"/>
        <w:jc w:val="both"/>
      </w:pPr>
      <w:r>
        <w:rPr>
          <w:sz w:val="28"/>
          <w:szCs w:val="28"/>
        </w:rPr>
        <w:t>выявление иных признаков нарушения Правил благоустройства территории муниципального образования сельского поселения «</w:t>
      </w:r>
      <w:r w:rsidR="00853366">
        <w:rPr>
          <w:sz w:val="28"/>
          <w:szCs w:val="28"/>
        </w:rPr>
        <w:t>Гультяевская</w:t>
      </w:r>
      <w:r>
        <w:rPr>
          <w:sz w:val="28"/>
          <w:szCs w:val="28"/>
        </w:rPr>
        <w:t xml:space="preserve"> волость»  утвержденных решением Собрания депутатов  сельского поселения «</w:t>
      </w:r>
      <w:r w:rsidR="00853366">
        <w:rPr>
          <w:sz w:val="28"/>
          <w:szCs w:val="28"/>
        </w:rPr>
        <w:t>Гультяевская</w:t>
      </w:r>
      <w:r>
        <w:rPr>
          <w:sz w:val="28"/>
          <w:szCs w:val="28"/>
        </w:rPr>
        <w:t xml:space="preserve"> волость»  от 2</w:t>
      </w:r>
      <w:r w:rsidR="00125904">
        <w:rPr>
          <w:sz w:val="28"/>
          <w:szCs w:val="28"/>
        </w:rPr>
        <w:t>5</w:t>
      </w:r>
      <w:r>
        <w:rPr>
          <w:sz w:val="28"/>
          <w:szCs w:val="28"/>
        </w:rPr>
        <w:t xml:space="preserve">.05.2022 года № </w:t>
      </w:r>
      <w:r w:rsidR="00853366">
        <w:rPr>
          <w:sz w:val="28"/>
          <w:szCs w:val="28"/>
        </w:rPr>
        <w:t>56</w:t>
      </w:r>
      <w:r>
        <w:rPr>
          <w:sz w:val="28"/>
          <w:szCs w:val="28"/>
        </w:rPr>
        <w:t>.</w:t>
      </w:r>
    </w:p>
    <w:sectPr w:rsidR="00F56B9E" w:rsidSect="00AA2A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567" w:bottom="1134" w:left="1701" w:header="567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B0" w:rsidRDefault="00514BB0">
      <w:r>
        <w:separator/>
      </w:r>
    </w:p>
  </w:endnote>
  <w:endnote w:type="continuationSeparator" w:id="0">
    <w:p w:rsidR="00514BB0" w:rsidRDefault="0051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64" w:rsidRDefault="00AA2A6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64" w:rsidRDefault="00AA2A6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64" w:rsidRDefault="00AA2A6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64" w:rsidRDefault="00AA2A6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64" w:rsidRDefault="00AA2A6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64" w:rsidRDefault="00AA2A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B0" w:rsidRDefault="00514BB0">
      <w:r>
        <w:separator/>
      </w:r>
    </w:p>
  </w:footnote>
  <w:footnote w:type="continuationSeparator" w:id="0">
    <w:p w:rsidR="00514BB0" w:rsidRDefault="00514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64" w:rsidRDefault="00AA2A6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64" w:rsidRDefault="00AA2A6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64" w:rsidRDefault="00AA2A6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64" w:rsidRDefault="00AA2A64">
    <w:pPr>
      <w:pStyle w:val="aa"/>
      <w:jc w:val="center"/>
    </w:pPr>
  </w:p>
  <w:p w:rsidR="00AA2A64" w:rsidRDefault="00AA2A64">
    <w:pPr>
      <w:pStyle w:val="aa"/>
      <w:tabs>
        <w:tab w:val="clear" w:pos="4677"/>
        <w:tab w:val="clear" w:pos="9355"/>
        <w:tab w:val="right" w:pos="12960"/>
      </w:tabs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64" w:rsidRDefault="00AA2A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Arial"/>
        <w:b w:val="0"/>
        <w:bCs w:val="0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904"/>
    <w:rsid w:val="00125904"/>
    <w:rsid w:val="001A4656"/>
    <w:rsid w:val="004257D1"/>
    <w:rsid w:val="00514BB0"/>
    <w:rsid w:val="00853366"/>
    <w:rsid w:val="009B5499"/>
    <w:rsid w:val="00AA2A64"/>
    <w:rsid w:val="00B9415F"/>
    <w:rsid w:val="00E84481"/>
    <w:rsid w:val="00F17042"/>
    <w:rsid w:val="00F5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64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A2A64"/>
    <w:pPr>
      <w:keepNext/>
      <w:numPr>
        <w:numId w:val="1"/>
      </w:numPr>
      <w:spacing w:before="240" w:after="60"/>
      <w:outlineLvl w:val="0"/>
    </w:pPr>
    <w:rPr>
      <w:kern w:val="1"/>
      <w:sz w:val="48"/>
      <w:szCs w:val="48"/>
    </w:rPr>
  </w:style>
  <w:style w:type="paragraph" w:styleId="2">
    <w:name w:val="heading 2"/>
    <w:basedOn w:val="a"/>
    <w:next w:val="a"/>
    <w:qFormat/>
    <w:rsid w:val="00AA2A64"/>
    <w:pPr>
      <w:keepNext/>
      <w:numPr>
        <w:ilvl w:val="1"/>
        <w:numId w:val="1"/>
      </w:numPr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AA2A64"/>
    <w:pPr>
      <w:keepNext/>
      <w:numPr>
        <w:ilvl w:val="2"/>
        <w:numId w:val="1"/>
      </w:numPr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AA2A64"/>
    <w:pPr>
      <w:keepNext/>
      <w:numPr>
        <w:ilvl w:val="3"/>
        <w:numId w:val="1"/>
      </w:numPr>
      <w:spacing w:before="240" w:after="60"/>
      <w:outlineLvl w:val="3"/>
    </w:pPr>
  </w:style>
  <w:style w:type="paragraph" w:styleId="5">
    <w:name w:val="heading 5"/>
    <w:basedOn w:val="a"/>
    <w:next w:val="a"/>
    <w:qFormat/>
    <w:rsid w:val="00AA2A64"/>
    <w:pPr>
      <w:numPr>
        <w:ilvl w:val="4"/>
        <w:numId w:val="1"/>
      </w:num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AA2A64"/>
    <w:pPr>
      <w:numPr>
        <w:ilvl w:val="5"/>
        <w:numId w:val="1"/>
      </w:num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2A64"/>
    <w:rPr>
      <w:rFonts w:hint="default"/>
    </w:rPr>
  </w:style>
  <w:style w:type="character" w:customStyle="1" w:styleId="WW8Num1z1">
    <w:name w:val="WW8Num1z1"/>
    <w:rsid w:val="00AA2A64"/>
  </w:style>
  <w:style w:type="character" w:customStyle="1" w:styleId="WW8Num1z2">
    <w:name w:val="WW8Num1z2"/>
    <w:rsid w:val="00AA2A64"/>
  </w:style>
  <w:style w:type="character" w:customStyle="1" w:styleId="WW8Num1z3">
    <w:name w:val="WW8Num1z3"/>
    <w:rsid w:val="00AA2A64"/>
  </w:style>
  <w:style w:type="character" w:customStyle="1" w:styleId="WW8Num1z4">
    <w:name w:val="WW8Num1z4"/>
    <w:rsid w:val="00AA2A64"/>
  </w:style>
  <w:style w:type="character" w:customStyle="1" w:styleId="WW8Num1z5">
    <w:name w:val="WW8Num1z5"/>
    <w:rsid w:val="00AA2A64"/>
  </w:style>
  <w:style w:type="character" w:customStyle="1" w:styleId="WW8Num1z6">
    <w:name w:val="WW8Num1z6"/>
    <w:rsid w:val="00AA2A64"/>
  </w:style>
  <w:style w:type="character" w:customStyle="1" w:styleId="WW8Num1z7">
    <w:name w:val="WW8Num1z7"/>
    <w:rsid w:val="00AA2A64"/>
  </w:style>
  <w:style w:type="character" w:customStyle="1" w:styleId="WW8Num1z8">
    <w:name w:val="WW8Num1z8"/>
    <w:rsid w:val="00AA2A64"/>
  </w:style>
  <w:style w:type="character" w:customStyle="1" w:styleId="WW8Num2z0">
    <w:name w:val="WW8Num2z0"/>
    <w:rsid w:val="00AA2A64"/>
  </w:style>
  <w:style w:type="character" w:customStyle="1" w:styleId="WW8Num2z1">
    <w:name w:val="WW8Num2z1"/>
    <w:rsid w:val="00AA2A64"/>
  </w:style>
  <w:style w:type="character" w:customStyle="1" w:styleId="WW8Num2z2">
    <w:name w:val="WW8Num2z2"/>
    <w:rsid w:val="00AA2A64"/>
    <w:rPr>
      <w:rFonts w:cs="Arial"/>
      <w:b w:val="0"/>
      <w:bCs w:val="0"/>
      <w:sz w:val="28"/>
      <w:szCs w:val="28"/>
      <w:shd w:val="clear" w:color="auto" w:fill="FFFFFF"/>
      <w:lang w:val="ru-RU"/>
    </w:rPr>
  </w:style>
  <w:style w:type="character" w:customStyle="1" w:styleId="WW8Num2z3">
    <w:name w:val="WW8Num2z3"/>
    <w:rsid w:val="00AA2A64"/>
  </w:style>
  <w:style w:type="character" w:customStyle="1" w:styleId="WW8Num2z4">
    <w:name w:val="WW8Num2z4"/>
    <w:rsid w:val="00AA2A64"/>
  </w:style>
  <w:style w:type="character" w:customStyle="1" w:styleId="WW8Num2z5">
    <w:name w:val="WW8Num2z5"/>
    <w:rsid w:val="00AA2A64"/>
  </w:style>
  <w:style w:type="character" w:customStyle="1" w:styleId="WW8Num2z6">
    <w:name w:val="WW8Num2z6"/>
    <w:rsid w:val="00AA2A64"/>
  </w:style>
  <w:style w:type="character" w:customStyle="1" w:styleId="WW8Num2z7">
    <w:name w:val="WW8Num2z7"/>
    <w:rsid w:val="00AA2A64"/>
  </w:style>
  <w:style w:type="character" w:customStyle="1" w:styleId="WW8Num2z8">
    <w:name w:val="WW8Num2z8"/>
    <w:rsid w:val="00AA2A64"/>
  </w:style>
  <w:style w:type="character" w:customStyle="1" w:styleId="WW8Num3z0">
    <w:name w:val="WW8Num3z0"/>
    <w:rsid w:val="00AA2A64"/>
    <w:rPr>
      <w:rFonts w:cs="Times New Roman"/>
      <w:lang w:val="ru-RU"/>
    </w:rPr>
  </w:style>
  <w:style w:type="character" w:customStyle="1" w:styleId="WW8Num3z1">
    <w:name w:val="WW8Num3z1"/>
    <w:rsid w:val="00AA2A64"/>
  </w:style>
  <w:style w:type="character" w:customStyle="1" w:styleId="WW8Num3z2">
    <w:name w:val="WW8Num3z2"/>
    <w:rsid w:val="00AA2A64"/>
  </w:style>
  <w:style w:type="character" w:customStyle="1" w:styleId="WW8Num3z3">
    <w:name w:val="WW8Num3z3"/>
    <w:rsid w:val="00AA2A64"/>
  </w:style>
  <w:style w:type="character" w:customStyle="1" w:styleId="WW8Num3z4">
    <w:name w:val="WW8Num3z4"/>
    <w:rsid w:val="00AA2A64"/>
  </w:style>
  <w:style w:type="character" w:customStyle="1" w:styleId="WW8Num3z5">
    <w:name w:val="WW8Num3z5"/>
    <w:rsid w:val="00AA2A64"/>
  </w:style>
  <w:style w:type="character" w:customStyle="1" w:styleId="WW8Num3z6">
    <w:name w:val="WW8Num3z6"/>
    <w:rsid w:val="00AA2A64"/>
  </w:style>
  <w:style w:type="character" w:customStyle="1" w:styleId="WW8Num3z7">
    <w:name w:val="WW8Num3z7"/>
    <w:rsid w:val="00AA2A64"/>
  </w:style>
  <w:style w:type="character" w:customStyle="1" w:styleId="WW8Num3z8">
    <w:name w:val="WW8Num3z8"/>
    <w:rsid w:val="00AA2A64"/>
  </w:style>
  <w:style w:type="character" w:customStyle="1" w:styleId="10">
    <w:name w:val="Основной шрифт абзаца1"/>
    <w:rsid w:val="00AA2A64"/>
  </w:style>
  <w:style w:type="character" w:styleId="a3">
    <w:name w:val="Hyperlink"/>
    <w:rsid w:val="00AA2A64"/>
    <w:rPr>
      <w:color w:val="0066CC"/>
      <w:u w:val="single"/>
    </w:rPr>
  </w:style>
  <w:style w:type="character" w:styleId="a4">
    <w:name w:val="FollowedHyperlink"/>
    <w:rsid w:val="00AA2A64"/>
    <w:rPr>
      <w:color w:val="999999"/>
      <w:u w:val="single"/>
    </w:rPr>
  </w:style>
  <w:style w:type="character" w:customStyle="1" w:styleId="HTML">
    <w:name w:val="Стандартный HTML Знак"/>
    <w:rsid w:val="00AA2A64"/>
    <w:rPr>
      <w:rFonts w:ascii="Courier New" w:eastAsia="Courier New" w:hAnsi="Courier New" w:cs="Courier New"/>
    </w:rPr>
  </w:style>
  <w:style w:type="character" w:customStyle="1" w:styleId="a5">
    <w:name w:val="Основной текст Знак"/>
    <w:rsid w:val="00AA2A64"/>
    <w:rPr>
      <w:sz w:val="24"/>
      <w:szCs w:val="24"/>
    </w:rPr>
  </w:style>
  <w:style w:type="character" w:customStyle="1" w:styleId="20">
    <w:name w:val="Основной текст 2 Знак"/>
    <w:rsid w:val="00AA2A64"/>
    <w:rPr>
      <w:rFonts w:ascii="Arial" w:hAnsi="Arial" w:cs="Arial"/>
      <w:color w:val="000000"/>
      <w:sz w:val="24"/>
      <w:szCs w:val="24"/>
    </w:rPr>
  </w:style>
  <w:style w:type="character" w:customStyle="1" w:styleId="FontStyle56">
    <w:name w:val="Font Style56"/>
    <w:rsid w:val="00AA2A64"/>
    <w:rPr>
      <w:rFonts w:ascii="Times New Roman" w:hAnsi="Times New Roman" w:cs="Times New Roman"/>
      <w:sz w:val="22"/>
      <w:szCs w:val="22"/>
    </w:rPr>
  </w:style>
  <w:style w:type="character" w:customStyle="1" w:styleId="a6">
    <w:name w:val="Верхний колонтитул Знак"/>
    <w:rsid w:val="00AA2A64"/>
    <w:rPr>
      <w:rFonts w:ascii="Arial" w:hAnsi="Arial" w:cs="Arial"/>
      <w:color w:val="000000"/>
      <w:sz w:val="24"/>
      <w:szCs w:val="24"/>
    </w:rPr>
  </w:style>
  <w:style w:type="character" w:customStyle="1" w:styleId="a7">
    <w:name w:val="Символ нумерации"/>
    <w:rsid w:val="00AA2A64"/>
  </w:style>
  <w:style w:type="paragraph" w:customStyle="1" w:styleId="11">
    <w:name w:val="Заголовок1"/>
    <w:basedOn w:val="a"/>
    <w:next w:val="a8"/>
    <w:rsid w:val="00AA2A64"/>
    <w:pPr>
      <w:keepNext/>
      <w:spacing w:before="240" w:after="120"/>
    </w:pPr>
    <w:rPr>
      <w:rFonts w:eastAsia="Microsoft YaHei"/>
      <w:sz w:val="28"/>
      <w:szCs w:val="28"/>
    </w:rPr>
  </w:style>
  <w:style w:type="paragraph" w:styleId="a8">
    <w:name w:val="Body Text"/>
    <w:basedOn w:val="a"/>
    <w:rsid w:val="00AA2A64"/>
    <w:pPr>
      <w:spacing w:after="120"/>
    </w:pPr>
    <w:rPr>
      <w:rFonts w:ascii="Times New Roman" w:hAnsi="Times New Roman" w:cs="Times New Roman"/>
      <w:color w:val="auto"/>
    </w:rPr>
  </w:style>
  <w:style w:type="paragraph" w:styleId="a9">
    <w:name w:val="List"/>
    <w:basedOn w:val="a8"/>
    <w:rsid w:val="00AA2A64"/>
    <w:rPr>
      <w:rFonts w:cs="Arial"/>
    </w:rPr>
  </w:style>
  <w:style w:type="paragraph" w:customStyle="1" w:styleId="12">
    <w:name w:val="Название1"/>
    <w:basedOn w:val="a"/>
    <w:rsid w:val="00AA2A6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AA2A64"/>
    <w:pPr>
      <w:suppressLineNumbers/>
    </w:pPr>
  </w:style>
  <w:style w:type="paragraph" w:styleId="aa">
    <w:name w:val="header"/>
    <w:basedOn w:val="a"/>
    <w:rsid w:val="00AA2A64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A2A64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rsid w:val="00AA2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c">
    <w:name w:val="Balloon Text"/>
    <w:basedOn w:val="a"/>
    <w:rsid w:val="00AA2A64"/>
    <w:rPr>
      <w:rFonts w:ascii="Tahoma" w:hAnsi="Tahoma" w:cs="Tahoma"/>
      <w:sz w:val="16"/>
      <w:szCs w:val="16"/>
    </w:rPr>
  </w:style>
  <w:style w:type="paragraph" w:customStyle="1" w:styleId="14">
    <w:name w:val="Знак Знак Знак1 Знак Знак Знак Знак"/>
    <w:basedOn w:val="a"/>
    <w:rsid w:val="00AA2A64"/>
    <w:pPr>
      <w:spacing w:before="280" w:after="280"/>
    </w:pPr>
    <w:rPr>
      <w:rFonts w:ascii="Tahoma" w:hAnsi="Tahoma" w:cs="Times New Roman"/>
      <w:color w:val="auto"/>
      <w:sz w:val="20"/>
      <w:szCs w:val="20"/>
      <w:lang w:val="en-US"/>
    </w:rPr>
  </w:style>
  <w:style w:type="paragraph" w:customStyle="1" w:styleId="21">
    <w:name w:val="Основной текст 21"/>
    <w:basedOn w:val="a"/>
    <w:rsid w:val="00AA2A64"/>
    <w:pPr>
      <w:spacing w:after="120" w:line="480" w:lineRule="auto"/>
    </w:pPr>
    <w:rPr>
      <w:rFonts w:cs="Times New Roman"/>
    </w:rPr>
  </w:style>
  <w:style w:type="paragraph" w:customStyle="1" w:styleId="15">
    <w:name w:val="Обычный (веб)1"/>
    <w:basedOn w:val="a"/>
    <w:rsid w:val="00AA2A64"/>
    <w:pPr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formattext">
    <w:name w:val="formattext"/>
    <w:basedOn w:val="a"/>
    <w:rsid w:val="00AA2A64"/>
    <w:pPr>
      <w:spacing w:before="280" w:after="28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EED2C-6613-4109-834B-6DF346A4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pc</cp:lastModifiedBy>
  <cp:revision>4</cp:revision>
  <cp:lastPrinted>2024-03-04T12:49:00Z</cp:lastPrinted>
  <dcterms:created xsi:type="dcterms:W3CDTF">2024-03-04T12:32:00Z</dcterms:created>
  <dcterms:modified xsi:type="dcterms:W3CDTF">2024-03-04T12:54:00Z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