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99" w:rsidRDefault="007D1599" w:rsidP="007D1599">
      <w:pPr>
        <w:pStyle w:val="a5"/>
        <w:jc w:val="center"/>
      </w:pPr>
    </w:p>
    <w:p w:rsidR="007D1599" w:rsidRDefault="007D1599" w:rsidP="007D1599">
      <w:pPr>
        <w:pStyle w:val="a5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72"/>
      </w:tblGrid>
      <w:tr w:rsidR="007D1599" w:rsidTr="002E6ACA">
        <w:trPr>
          <w:trHeight w:val="399"/>
        </w:trPr>
        <w:tc>
          <w:tcPr>
            <w:tcW w:w="9672" w:type="dxa"/>
          </w:tcPr>
          <w:p w:rsidR="007D1599" w:rsidRDefault="007D1599" w:rsidP="002E6ACA">
            <w:pPr>
              <w:pStyle w:val="3"/>
              <w:snapToGri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Администрация  сельского поселения «Гультяевская волость»</w:t>
            </w:r>
          </w:p>
          <w:p w:rsidR="007D1599" w:rsidRDefault="007D1599" w:rsidP="002E6ACA">
            <w:pPr>
              <w:pStyle w:val="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Пустошкинского района Псковской области</w:t>
            </w:r>
          </w:p>
          <w:p w:rsidR="007D1599" w:rsidRDefault="007D1599" w:rsidP="002E6ACA">
            <w:pPr>
              <w:pStyle w:val="3"/>
              <w:rPr>
                <w:rFonts w:ascii="Times New Roman" w:hAnsi="Times New Roman"/>
                <w:szCs w:val="28"/>
              </w:rPr>
            </w:pPr>
          </w:p>
        </w:tc>
      </w:tr>
      <w:tr w:rsidR="007D1599" w:rsidTr="002E6ACA">
        <w:trPr>
          <w:trHeight w:val="399"/>
        </w:trPr>
        <w:tc>
          <w:tcPr>
            <w:tcW w:w="9672" w:type="dxa"/>
          </w:tcPr>
          <w:p w:rsidR="007D1599" w:rsidRDefault="007D1599" w:rsidP="002E6ACA">
            <w:pPr>
              <w:pStyle w:val="3"/>
              <w:snapToGrid w:val="0"/>
              <w:rPr>
                <w:rFonts w:ascii="Times New Roman" w:hAnsi="Times New Roman"/>
                <w:szCs w:val="28"/>
              </w:rPr>
            </w:pPr>
            <w:proofErr w:type="gramStart"/>
            <w:r>
              <w:rPr>
                <w:rFonts w:ascii="Times New Roman" w:hAnsi="Times New Roman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О С Т А Н О В Л Е Н И Е</w:t>
            </w:r>
          </w:p>
          <w:p w:rsidR="007D1599" w:rsidRDefault="007D1599" w:rsidP="002E6ACA">
            <w:pPr>
              <w:pStyle w:val="3"/>
            </w:pPr>
          </w:p>
        </w:tc>
      </w:tr>
    </w:tbl>
    <w:p w:rsidR="007D1599" w:rsidRDefault="007D1599" w:rsidP="007D1599">
      <w:pPr>
        <w:shd w:val="clear" w:color="auto" w:fill="FFFFFF"/>
        <w:jc w:val="center"/>
      </w:pPr>
    </w:p>
    <w:p w:rsidR="007D1599" w:rsidRDefault="007D1599" w:rsidP="007D159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от  14.07.2022  г.                                № 14</w:t>
      </w:r>
    </w:p>
    <w:p w:rsidR="007D1599" w:rsidRDefault="007D1599" w:rsidP="007D1599">
      <w:pPr>
        <w:shd w:val="clear" w:color="auto" w:fill="FFFFFF"/>
        <w:jc w:val="center"/>
        <w:rPr>
          <w:sz w:val="28"/>
          <w:szCs w:val="28"/>
        </w:rPr>
      </w:pPr>
    </w:p>
    <w:p w:rsidR="007D1599" w:rsidRDefault="007D1599" w:rsidP="007D159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</w:t>
      </w:r>
    </w:p>
    <w:p w:rsidR="007D1599" w:rsidRDefault="007D1599" w:rsidP="007D1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производственного контроля качества  питьевой воды</w:t>
      </w:r>
    </w:p>
    <w:p w:rsidR="007D1599" w:rsidRDefault="007D1599" w:rsidP="007D1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источников нецентрализованного водоснабжения</w:t>
      </w:r>
    </w:p>
    <w:p w:rsidR="007D1599" w:rsidRDefault="007D1599" w:rsidP="007D1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сельского поселения «Гультяевская волость»</w:t>
      </w:r>
    </w:p>
    <w:p w:rsidR="007D1599" w:rsidRDefault="007D1599" w:rsidP="007D1599">
      <w:pPr>
        <w:jc w:val="center"/>
        <w:rPr>
          <w:b/>
          <w:sz w:val="28"/>
          <w:szCs w:val="28"/>
        </w:rPr>
      </w:pPr>
    </w:p>
    <w:p w:rsidR="007D1599" w:rsidRDefault="007D1599" w:rsidP="007D1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законом № 131-ФЗ от 06.10.2003 г. «Об общих принципах организации местного самоуправления в Российской Федерации», Уставом  сельского поселения «Гультяевская волость»,</w:t>
      </w:r>
    </w:p>
    <w:p w:rsidR="007D1599" w:rsidRDefault="007D1599" w:rsidP="007D1599">
      <w:pPr>
        <w:jc w:val="both"/>
        <w:rPr>
          <w:sz w:val="28"/>
          <w:szCs w:val="28"/>
        </w:rPr>
      </w:pPr>
    </w:p>
    <w:p w:rsidR="007D1599" w:rsidRDefault="007D1599" w:rsidP="007D1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СП «Гультяевская волость» постановляет:</w:t>
      </w:r>
    </w:p>
    <w:p w:rsidR="007D1599" w:rsidRDefault="007D1599" w:rsidP="007D1599">
      <w:pPr>
        <w:jc w:val="center"/>
        <w:rPr>
          <w:b/>
          <w:sz w:val="28"/>
          <w:szCs w:val="28"/>
        </w:rPr>
      </w:pPr>
    </w:p>
    <w:p w:rsidR="007D1599" w:rsidRDefault="007D1599" w:rsidP="007D159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муниципальную программу производственного контроля качества  питьевой воды из источников нецентрализованного водоснабжения  сельского поселения  «Гультяевская волость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прилагается).</w:t>
      </w:r>
    </w:p>
    <w:p w:rsidR="007D1599" w:rsidRDefault="007D1599" w:rsidP="007D1599">
      <w:pPr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обнародовать в соответствии с Уставом  сельского поселения.</w:t>
      </w:r>
    </w:p>
    <w:p w:rsidR="007D1599" w:rsidRDefault="007D1599" w:rsidP="007D159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настоящее постановления оставляю за собой.</w:t>
      </w:r>
    </w:p>
    <w:p w:rsidR="007D1599" w:rsidRDefault="007D1599" w:rsidP="007D1599">
      <w:pPr>
        <w:jc w:val="both"/>
        <w:rPr>
          <w:sz w:val="28"/>
          <w:szCs w:val="28"/>
        </w:rPr>
      </w:pPr>
    </w:p>
    <w:p w:rsidR="007D1599" w:rsidRDefault="007D1599" w:rsidP="007D1599">
      <w:pPr>
        <w:jc w:val="both"/>
        <w:rPr>
          <w:sz w:val="28"/>
          <w:szCs w:val="28"/>
        </w:rPr>
      </w:pPr>
    </w:p>
    <w:p w:rsidR="007D1599" w:rsidRDefault="007D1599" w:rsidP="007D1599">
      <w:pPr>
        <w:jc w:val="both"/>
        <w:rPr>
          <w:sz w:val="28"/>
          <w:szCs w:val="28"/>
        </w:rPr>
      </w:pPr>
    </w:p>
    <w:p w:rsidR="007D1599" w:rsidRDefault="007D1599" w:rsidP="007D159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D1599" w:rsidRDefault="007D1599" w:rsidP="007D1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7D1599" w:rsidRDefault="007D1599" w:rsidP="007D1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«Гультяевская волость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Л.П. Сохраняева</w:t>
      </w:r>
    </w:p>
    <w:p w:rsidR="007D1599" w:rsidRDefault="007D1599" w:rsidP="007D1599">
      <w:pPr>
        <w:jc w:val="both"/>
        <w:rPr>
          <w:sz w:val="28"/>
          <w:szCs w:val="28"/>
        </w:rPr>
      </w:pPr>
    </w:p>
    <w:p w:rsidR="007D1599" w:rsidRDefault="007D1599" w:rsidP="007D1599">
      <w:pPr>
        <w:jc w:val="center"/>
        <w:rPr>
          <w:b/>
          <w:sz w:val="28"/>
          <w:szCs w:val="28"/>
        </w:rPr>
      </w:pPr>
    </w:p>
    <w:p w:rsidR="007D1599" w:rsidRDefault="007D1599" w:rsidP="007D1599">
      <w:pPr>
        <w:ind w:left="720"/>
        <w:jc w:val="both"/>
        <w:rPr>
          <w:sz w:val="28"/>
          <w:szCs w:val="28"/>
        </w:rPr>
      </w:pPr>
    </w:p>
    <w:p w:rsidR="007D1599" w:rsidRDefault="007D1599" w:rsidP="007D1599">
      <w:pPr>
        <w:jc w:val="center"/>
        <w:rPr>
          <w:b/>
          <w:sz w:val="28"/>
          <w:szCs w:val="28"/>
        </w:rPr>
      </w:pPr>
    </w:p>
    <w:p w:rsidR="007D1599" w:rsidRDefault="007D1599" w:rsidP="007D1599">
      <w:pPr>
        <w:jc w:val="center"/>
        <w:rPr>
          <w:b/>
          <w:sz w:val="28"/>
          <w:szCs w:val="28"/>
        </w:rPr>
      </w:pPr>
    </w:p>
    <w:p w:rsidR="007D1599" w:rsidRDefault="007D1599" w:rsidP="007D1599">
      <w:pPr>
        <w:jc w:val="center"/>
        <w:rPr>
          <w:b/>
          <w:sz w:val="28"/>
          <w:szCs w:val="28"/>
        </w:rPr>
      </w:pPr>
    </w:p>
    <w:p w:rsidR="007D1599" w:rsidRDefault="007D1599" w:rsidP="007D1599">
      <w:pPr>
        <w:jc w:val="center"/>
        <w:rPr>
          <w:b/>
          <w:sz w:val="28"/>
          <w:szCs w:val="28"/>
        </w:rPr>
      </w:pPr>
    </w:p>
    <w:p w:rsidR="007D1599" w:rsidRDefault="007D1599" w:rsidP="007D1599">
      <w:pPr>
        <w:jc w:val="center"/>
        <w:rPr>
          <w:b/>
          <w:sz w:val="28"/>
          <w:szCs w:val="28"/>
        </w:rPr>
      </w:pPr>
    </w:p>
    <w:p w:rsidR="007D1599" w:rsidRDefault="007D1599" w:rsidP="007D1599">
      <w:pPr>
        <w:jc w:val="center"/>
        <w:rPr>
          <w:b/>
          <w:sz w:val="28"/>
          <w:szCs w:val="28"/>
        </w:rPr>
      </w:pPr>
    </w:p>
    <w:p w:rsidR="007D1599" w:rsidRDefault="007D1599" w:rsidP="007D1599">
      <w:pPr>
        <w:shd w:val="clear" w:color="auto" w:fill="FFFFFF"/>
        <w:jc w:val="both"/>
        <w:rPr>
          <w:sz w:val="28"/>
          <w:szCs w:val="28"/>
        </w:rPr>
      </w:pPr>
    </w:p>
    <w:p w:rsidR="007D1599" w:rsidRDefault="007D1599" w:rsidP="007D1599">
      <w:pPr>
        <w:shd w:val="clear" w:color="auto" w:fill="FFFFFF"/>
        <w:jc w:val="both"/>
        <w:rPr>
          <w:sz w:val="28"/>
          <w:szCs w:val="28"/>
        </w:rPr>
      </w:pPr>
    </w:p>
    <w:p w:rsidR="007D1599" w:rsidRDefault="007D1599" w:rsidP="007D1599">
      <w:pPr>
        <w:jc w:val="right"/>
      </w:pPr>
      <w:r>
        <w:t xml:space="preserve">Приложение </w:t>
      </w:r>
    </w:p>
    <w:p w:rsidR="007D1599" w:rsidRDefault="007D1599" w:rsidP="007D1599">
      <w:pPr>
        <w:jc w:val="right"/>
      </w:pPr>
      <w:r>
        <w:t>к постановлению администрации</w:t>
      </w:r>
    </w:p>
    <w:p w:rsidR="007D1599" w:rsidRDefault="007D1599" w:rsidP="007D1599">
      <w:pPr>
        <w:jc w:val="right"/>
      </w:pPr>
      <w:r>
        <w:t xml:space="preserve"> сельского поселения «Гультяевская волость»</w:t>
      </w:r>
    </w:p>
    <w:p w:rsidR="007D1599" w:rsidRDefault="007D1599" w:rsidP="007D1599">
      <w:pPr>
        <w:jc w:val="right"/>
      </w:pPr>
      <w:r>
        <w:t xml:space="preserve">    от 14.07.2022 № 14</w:t>
      </w:r>
    </w:p>
    <w:p w:rsidR="007D1599" w:rsidRDefault="007D1599" w:rsidP="007D1599">
      <w:pPr>
        <w:rPr>
          <w:b/>
          <w:sz w:val="28"/>
          <w:szCs w:val="28"/>
        </w:rPr>
      </w:pPr>
    </w:p>
    <w:p w:rsidR="007D1599" w:rsidRDefault="007D1599" w:rsidP="007D1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7D1599" w:rsidRDefault="007D1599" w:rsidP="007D1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производственного контроля качества  питьевой воды</w:t>
      </w:r>
    </w:p>
    <w:p w:rsidR="007D1599" w:rsidRDefault="007D1599" w:rsidP="007D1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источников нецентрализованного водоснабжения</w:t>
      </w:r>
    </w:p>
    <w:p w:rsidR="007D1599" w:rsidRDefault="007D1599" w:rsidP="007D1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«Гультяевская волость»</w:t>
      </w:r>
    </w:p>
    <w:p w:rsidR="007D1599" w:rsidRDefault="007D1599" w:rsidP="007D1599">
      <w:pPr>
        <w:jc w:val="center"/>
        <w:rPr>
          <w:b/>
          <w:sz w:val="28"/>
          <w:szCs w:val="28"/>
        </w:rPr>
      </w:pPr>
    </w:p>
    <w:tbl>
      <w:tblPr>
        <w:tblW w:w="9762" w:type="dxa"/>
        <w:tblInd w:w="-15" w:type="dxa"/>
        <w:tblLayout w:type="fixed"/>
        <w:tblLook w:val="0000"/>
      </w:tblPr>
      <w:tblGrid>
        <w:gridCol w:w="3936"/>
        <w:gridCol w:w="5826"/>
      </w:tblGrid>
      <w:tr w:rsidR="007D1599" w:rsidRPr="001F08A0" w:rsidTr="002E6AC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Pr="001F08A0" w:rsidRDefault="007D1599" w:rsidP="002E6ACA">
            <w:pPr>
              <w:jc w:val="center"/>
              <w:rPr>
                <w:sz w:val="28"/>
                <w:szCs w:val="28"/>
              </w:rPr>
            </w:pPr>
            <w:r w:rsidRPr="001F08A0">
              <w:rPr>
                <w:sz w:val="28"/>
                <w:szCs w:val="28"/>
              </w:rPr>
              <w:t>Муниципальная  программа производственного контроля качества питьевой воды из источников нецентрализованного водоснабжения</w:t>
            </w:r>
          </w:p>
          <w:p w:rsidR="007D1599" w:rsidRPr="001F08A0" w:rsidRDefault="007D1599" w:rsidP="002E6ACA">
            <w:pPr>
              <w:snapToGrid w:val="0"/>
              <w:jc w:val="both"/>
              <w:rPr>
                <w:sz w:val="28"/>
                <w:szCs w:val="28"/>
              </w:rPr>
            </w:pPr>
            <w:r w:rsidRPr="001F08A0">
              <w:rPr>
                <w:sz w:val="28"/>
                <w:szCs w:val="28"/>
              </w:rPr>
              <w:t xml:space="preserve">  сельском </w:t>
            </w:r>
            <w:proofErr w:type="gramStart"/>
            <w:r w:rsidRPr="001F08A0">
              <w:rPr>
                <w:sz w:val="28"/>
                <w:szCs w:val="28"/>
              </w:rPr>
              <w:t>поселении</w:t>
            </w:r>
            <w:proofErr w:type="gramEnd"/>
            <w:r w:rsidRPr="001F08A0">
              <w:rPr>
                <w:sz w:val="28"/>
                <w:szCs w:val="28"/>
              </w:rPr>
              <w:t xml:space="preserve"> «Гультяевская волость»  (далее – Программа)</w:t>
            </w:r>
          </w:p>
        </w:tc>
      </w:tr>
      <w:tr w:rsidR="007D1599" w:rsidTr="002E6ACA">
        <w:trPr>
          <w:trHeight w:val="291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Наименование, дата и номер правового акта о разработке Программы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 сельского поселения «Гультяевская волость»№ 14 от 14.07.2022 года   «Об  утверждении муниципальной программы производственного контроля качества  питьевой воды из источников нецентрализованного водоснабжения  сельского поселения  «Гультяевская волость»</w:t>
            </w:r>
          </w:p>
          <w:p w:rsidR="007D1599" w:rsidRDefault="007D1599" w:rsidP="002E6ACA">
            <w:pPr>
              <w:jc w:val="both"/>
              <w:rPr>
                <w:sz w:val="28"/>
                <w:szCs w:val="28"/>
              </w:rPr>
            </w:pPr>
          </w:p>
        </w:tc>
      </w:tr>
      <w:tr w:rsidR="007D1599" w:rsidTr="002E6ACA">
        <w:trPr>
          <w:gridAfter w:val="1"/>
          <w:wAfter w:w="5826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Заказчик Программы</w:t>
            </w:r>
          </w:p>
        </w:tc>
      </w:tr>
    </w:tbl>
    <w:p w:rsidR="007D1599" w:rsidRDefault="007D1599" w:rsidP="007D1599">
      <w:pPr>
        <w:snapToGrid w:val="0"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 сельского поселения «Гультяевская волость»</w:t>
      </w:r>
    </w:p>
    <w:tbl>
      <w:tblPr>
        <w:tblW w:w="10762" w:type="dxa"/>
        <w:tblInd w:w="-15" w:type="dxa"/>
        <w:tblLayout w:type="fixed"/>
        <w:tblLook w:val="0000"/>
      </w:tblPr>
      <w:tblGrid>
        <w:gridCol w:w="3951"/>
        <w:gridCol w:w="6811"/>
      </w:tblGrid>
      <w:tr w:rsidR="007D1599" w:rsidTr="002E6ACA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 сельского поселения «Гультяевская волость» волость» Пустошкинского </w:t>
            </w:r>
            <w:proofErr w:type="spellStart"/>
            <w:r>
              <w:rPr>
                <w:sz w:val="28"/>
                <w:szCs w:val="28"/>
              </w:rPr>
              <w:t>района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сковской</w:t>
            </w:r>
            <w:proofErr w:type="spellEnd"/>
            <w:r>
              <w:rPr>
                <w:sz w:val="28"/>
                <w:szCs w:val="28"/>
              </w:rPr>
              <w:t xml:space="preserve"> области</w:t>
            </w:r>
          </w:p>
        </w:tc>
      </w:tr>
      <w:tr w:rsidR="007D1599" w:rsidTr="002E6ACA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Основной разработчик Программы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 сельского поселения «Гультяевская волость» волость» Пустошкинского </w:t>
            </w:r>
            <w:proofErr w:type="spellStart"/>
            <w:r>
              <w:rPr>
                <w:sz w:val="28"/>
                <w:szCs w:val="28"/>
              </w:rPr>
              <w:t>района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сковской</w:t>
            </w:r>
            <w:proofErr w:type="spellEnd"/>
            <w:r>
              <w:rPr>
                <w:sz w:val="28"/>
                <w:szCs w:val="28"/>
              </w:rPr>
              <w:t xml:space="preserve"> области</w:t>
            </w:r>
          </w:p>
        </w:tc>
      </w:tr>
      <w:tr w:rsidR="007D1599" w:rsidTr="002E6ACA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Основная цель Программы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целью Программы является обеспечение населения  сельского поселения «Гультяевская волость</w:t>
            </w:r>
            <w:proofErr w:type="gramStart"/>
            <w:r>
              <w:rPr>
                <w:sz w:val="28"/>
                <w:szCs w:val="28"/>
              </w:rPr>
              <w:t>»ч</w:t>
            </w:r>
            <w:proofErr w:type="gramEnd"/>
            <w:r>
              <w:rPr>
                <w:sz w:val="28"/>
                <w:szCs w:val="28"/>
              </w:rPr>
              <w:t>истой питьевой водой для сохранения здоровья населения</w:t>
            </w:r>
          </w:p>
        </w:tc>
      </w:tr>
      <w:tr w:rsidR="007D1599" w:rsidTr="002E6ACA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Обеспечения соответствия показателей качества воды требованиям </w:t>
            </w:r>
            <w:proofErr w:type="spellStart"/>
            <w:r>
              <w:rPr>
                <w:sz w:val="28"/>
                <w:szCs w:val="28"/>
              </w:rPr>
              <w:t>СанПиНа</w:t>
            </w:r>
            <w:proofErr w:type="spellEnd"/>
            <w:r>
              <w:rPr>
                <w:sz w:val="28"/>
                <w:szCs w:val="28"/>
              </w:rPr>
              <w:t xml:space="preserve"> 2.1.4.1074-01 «Питьевая вода»;</w:t>
            </w:r>
          </w:p>
        </w:tc>
      </w:tr>
      <w:tr w:rsidR="007D1599" w:rsidTr="002E6ACA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– 2025 годы. Мероприятия Программы реализуются в течение всего периода.</w:t>
            </w:r>
          </w:p>
        </w:tc>
      </w:tr>
      <w:tr w:rsidR="007D1599" w:rsidTr="002E6ACA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включает следующие разделы мероприятий:</w:t>
            </w:r>
          </w:p>
          <w:p w:rsidR="007D1599" w:rsidRDefault="007D1599" w:rsidP="002E6A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1) мероприятия на сохранение постоянства природного состава воды в колодцах путем устранения и предупреждения возможности ее загрязнения;</w:t>
            </w:r>
          </w:p>
          <w:p w:rsidR="007D1599" w:rsidRDefault="007D1599" w:rsidP="002E6A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мероприятия  по максимальному снижению микробного и химического загрязнения воды источников водоснабжения, позволяющее при современной технологии обработки обеспечивать получение воды питьевого качества.</w:t>
            </w:r>
          </w:p>
        </w:tc>
      </w:tr>
      <w:tr w:rsidR="007D1599" w:rsidTr="002E6ACA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Исполнители основных мероприятий Программы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СП «Гультяевская волость»</w:t>
            </w:r>
          </w:p>
          <w:p w:rsidR="007D1599" w:rsidRDefault="007D1599" w:rsidP="002E6AC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ФБУЗ «Центр гигиены и эпидемиологии в Псковской области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Невельском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Усвятском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Пустошкинском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Себежском</w:t>
            </w:r>
            <w:proofErr w:type="spellEnd"/>
            <w:r>
              <w:rPr>
                <w:sz w:val="28"/>
                <w:szCs w:val="28"/>
              </w:rPr>
              <w:t xml:space="preserve"> районах» (по договору)</w:t>
            </w:r>
          </w:p>
        </w:tc>
      </w:tr>
      <w:tr w:rsidR="007D1599" w:rsidTr="002E6ACA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финансовых затрат на реализацию программы:           </w:t>
            </w:r>
          </w:p>
          <w:p w:rsidR="007D1599" w:rsidRDefault="007D1599" w:rsidP="002E6A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бюджет  сельского поселения (при наличии денежных средств) всего 315, 0 тыс. руб. руб., из них:</w:t>
            </w:r>
          </w:p>
          <w:p w:rsidR="007D1599" w:rsidRDefault="007D1599" w:rsidP="002E6A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167,9  тыс. руб.</w:t>
            </w:r>
          </w:p>
          <w:p w:rsidR="007D1599" w:rsidRDefault="007D1599" w:rsidP="002E6A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115,9  тыс. руб.</w:t>
            </w:r>
          </w:p>
          <w:p w:rsidR="007D1599" w:rsidRDefault="007D1599" w:rsidP="002E6A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 115,9  тыс. руб.</w:t>
            </w:r>
          </w:p>
          <w:p w:rsidR="007D1599" w:rsidRDefault="007D1599" w:rsidP="002E6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115,9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7D1599" w:rsidTr="002E6ACA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Улучшение обеспечения населения </w:t>
            </w:r>
          </w:p>
          <w:p w:rsidR="007D1599" w:rsidRDefault="007D1599" w:rsidP="002E6A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качественной питьевой водой с 2022 по 2025 г.</w:t>
            </w:r>
          </w:p>
        </w:tc>
      </w:tr>
      <w:tr w:rsidR="007D1599" w:rsidTr="002E6ACA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Система организации и </w:t>
            </w:r>
            <w:proofErr w:type="gramStart"/>
            <w:r>
              <w:rPr>
                <w:b/>
                <w:sz w:val="28"/>
                <w:szCs w:val="28"/>
              </w:rPr>
              <w:t>контроля за</w:t>
            </w:r>
            <w:proofErr w:type="gramEnd"/>
            <w:r>
              <w:rPr>
                <w:b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сельского поселения «Гультяевская волость» Пустошкинского муниципального района, Псковской области</w:t>
            </w:r>
          </w:p>
        </w:tc>
      </w:tr>
    </w:tbl>
    <w:p w:rsidR="007D1599" w:rsidRDefault="007D1599" w:rsidP="007D15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:rsidR="007D1599" w:rsidRDefault="007D1599" w:rsidP="007D1599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1. Ответственный   за осуществление производственного контроля является:</w:t>
      </w:r>
      <w:r>
        <w:rPr>
          <w:sz w:val="28"/>
          <w:szCs w:val="28"/>
          <w:u w:val="single"/>
        </w:rPr>
        <w:t xml:space="preserve"> главный специалист администрации  сельского поселения «Гультяевская волость»</w:t>
      </w:r>
    </w:p>
    <w:p w:rsidR="007D1599" w:rsidRDefault="007D1599" w:rsidP="007D1599">
      <w:pPr>
        <w:tabs>
          <w:tab w:val="left" w:pos="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Нормативные  документы:</w:t>
      </w:r>
    </w:p>
    <w:p w:rsidR="007D1599" w:rsidRDefault="007D1599" w:rsidP="007D15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а) Федеральный закон от 30 марта 1999г. № 52-ФЗ « О санитарно-эпидемиологическом благополучии населения»</w:t>
      </w:r>
    </w:p>
    <w:p w:rsidR="007D1599" w:rsidRDefault="007D1599" w:rsidP="007D1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Санитарн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эпидемиологические правила и нормативы:</w:t>
      </w:r>
    </w:p>
    <w:p w:rsidR="007D1599" w:rsidRDefault="007D1599" w:rsidP="007D1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б) Сан </w:t>
      </w:r>
      <w:proofErr w:type="spellStart"/>
      <w:r>
        <w:rPr>
          <w:sz w:val="28"/>
          <w:szCs w:val="28"/>
        </w:rPr>
        <w:t>ПиН</w:t>
      </w:r>
      <w:proofErr w:type="spellEnd"/>
      <w:r>
        <w:rPr>
          <w:sz w:val="28"/>
          <w:szCs w:val="28"/>
        </w:rPr>
        <w:t xml:space="preserve"> 2.1.4.1175-02                                                                                                   </w:t>
      </w:r>
    </w:p>
    <w:p w:rsidR="007D1599" w:rsidRDefault="007D1599" w:rsidP="007D1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«Гигиенические требования к качеству воды нецентрализованного водоснабжения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Санитарная охрана источников».</w:t>
      </w:r>
    </w:p>
    <w:p w:rsidR="007D1599" w:rsidRDefault="007D1599" w:rsidP="007D1599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Мероприятия программы по улучшению качества воды:</w:t>
      </w:r>
    </w:p>
    <w:p w:rsidR="007D1599" w:rsidRDefault="007D1599" w:rsidP="007D1599">
      <w:pPr>
        <w:pStyle w:val="a8"/>
        <w:jc w:val="both"/>
      </w:pPr>
      <w:r>
        <w:t xml:space="preserve">1. </w:t>
      </w:r>
      <w:r>
        <w:rPr>
          <w:sz w:val="28"/>
          <w:szCs w:val="28"/>
        </w:rPr>
        <w:t>Визуальный контроль состояния колодцев (май-сентябрь</w:t>
      </w:r>
      <w:r>
        <w:t>):</w:t>
      </w:r>
    </w:p>
    <w:p w:rsidR="007D1599" w:rsidRDefault="007D1599" w:rsidP="007D1599">
      <w:pPr>
        <w:pStyle w:val="a8"/>
        <w:jc w:val="both"/>
        <w:rPr>
          <w:rStyle w:val="a4"/>
          <w:i w:val="0"/>
          <w:sz w:val="28"/>
          <w:szCs w:val="28"/>
        </w:rPr>
      </w:pPr>
      <w:r>
        <w:rPr>
          <w:rStyle w:val="a4"/>
          <w:sz w:val="28"/>
          <w:szCs w:val="28"/>
        </w:rPr>
        <w:t>- осмотр состояния надземной части колодца;</w:t>
      </w:r>
    </w:p>
    <w:p w:rsidR="007D1599" w:rsidRDefault="007D1599" w:rsidP="007D1599">
      <w:pPr>
        <w:pStyle w:val="a8"/>
        <w:jc w:val="both"/>
        <w:rPr>
          <w:rStyle w:val="a4"/>
          <w:i w:val="0"/>
          <w:sz w:val="28"/>
          <w:szCs w:val="28"/>
        </w:rPr>
      </w:pPr>
      <w:r>
        <w:rPr>
          <w:rStyle w:val="a4"/>
          <w:sz w:val="28"/>
          <w:szCs w:val="28"/>
        </w:rPr>
        <w:t>- осмотр состояния глиняного замка;</w:t>
      </w:r>
    </w:p>
    <w:p w:rsidR="007D1599" w:rsidRDefault="007D1599" w:rsidP="007D1599">
      <w:pPr>
        <w:pStyle w:val="a8"/>
        <w:jc w:val="both"/>
        <w:rPr>
          <w:rStyle w:val="a4"/>
          <w:i w:val="0"/>
          <w:sz w:val="28"/>
          <w:szCs w:val="28"/>
        </w:rPr>
      </w:pPr>
      <w:r>
        <w:rPr>
          <w:rStyle w:val="a4"/>
          <w:sz w:val="28"/>
          <w:szCs w:val="28"/>
        </w:rPr>
        <w:t>- состояние внутренней поверхности стенок колодца;</w:t>
      </w:r>
    </w:p>
    <w:p w:rsidR="007D1599" w:rsidRDefault="007D1599" w:rsidP="007D1599">
      <w:pPr>
        <w:pStyle w:val="a8"/>
        <w:jc w:val="both"/>
        <w:rPr>
          <w:rStyle w:val="a4"/>
          <w:i w:val="0"/>
          <w:sz w:val="28"/>
          <w:szCs w:val="28"/>
        </w:rPr>
      </w:pPr>
      <w:r>
        <w:rPr>
          <w:rStyle w:val="a4"/>
          <w:sz w:val="28"/>
          <w:szCs w:val="28"/>
        </w:rPr>
        <w:t>- состояние поверхности почвы вокруг колодца;</w:t>
      </w:r>
    </w:p>
    <w:p w:rsidR="007D1599" w:rsidRDefault="007D1599" w:rsidP="007D1599">
      <w:pPr>
        <w:pStyle w:val="a8"/>
        <w:jc w:val="both"/>
        <w:rPr>
          <w:rStyle w:val="a4"/>
          <w:i w:val="0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- наличие лавки около колодца;</w:t>
      </w:r>
    </w:p>
    <w:p w:rsidR="007D1599" w:rsidRDefault="007D1599" w:rsidP="007D1599">
      <w:pPr>
        <w:pStyle w:val="a8"/>
        <w:jc w:val="both"/>
        <w:rPr>
          <w:rStyle w:val="a4"/>
          <w:i w:val="0"/>
          <w:sz w:val="28"/>
          <w:szCs w:val="28"/>
        </w:rPr>
      </w:pPr>
      <w:r>
        <w:rPr>
          <w:rStyle w:val="a4"/>
          <w:sz w:val="28"/>
          <w:szCs w:val="28"/>
        </w:rPr>
        <w:t>- наличие бадьи или ведра;</w:t>
      </w:r>
    </w:p>
    <w:p w:rsidR="007D1599" w:rsidRDefault="007D1599" w:rsidP="007D1599">
      <w:pPr>
        <w:pStyle w:val="a8"/>
        <w:jc w:val="both"/>
        <w:rPr>
          <w:rStyle w:val="a4"/>
          <w:i w:val="0"/>
          <w:sz w:val="28"/>
          <w:szCs w:val="28"/>
        </w:rPr>
      </w:pPr>
      <w:r>
        <w:rPr>
          <w:rStyle w:val="a4"/>
          <w:sz w:val="28"/>
          <w:szCs w:val="28"/>
        </w:rPr>
        <w:t>- наличие крышки, навеса или будки, их состояние;</w:t>
      </w:r>
    </w:p>
    <w:p w:rsidR="007D1599" w:rsidRDefault="007D1599" w:rsidP="007D1599">
      <w:pPr>
        <w:pStyle w:val="a8"/>
        <w:jc w:val="both"/>
        <w:rPr>
          <w:rStyle w:val="a4"/>
          <w:i w:val="0"/>
          <w:sz w:val="28"/>
          <w:szCs w:val="28"/>
        </w:rPr>
      </w:pPr>
      <w:r>
        <w:rPr>
          <w:rStyle w:val="a4"/>
          <w:sz w:val="28"/>
          <w:szCs w:val="28"/>
        </w:rPr>
        <w:t>- наличие  ограждения;</w:t>
      </w:r>
    </w:p>
    <w:p w:rsidR="007D1599" w:rsidRDefault="007D1599" w:rsidP="007D1599">
      <w:pPr>
        <w:pStyle w:val="a8"/>
        <w:jc w:val="both"/>
        <w:rPr>
          <w:rStyle w:val="a4"/>
          <w:i w:val="0"/>
          <w:sz w:val="28"/>
          <w:szCs w:val="28"/>
        </w:rPr>
      </w:pPr>
      <w:r>
        <w:rPr>
          <w:rStyle w:val="a4"/>
          <w:sz w:val="28"/>
          <w:szCs w:val="28"/>
        </w:rPr>
        <w:t>- расстояние от жилых домов, от выгребных ям, других источников загрязнения;</w:t>
      </w:r>
    </w:p>
    <w:p w:rsidR="007D1599" w:rsidRDefault="007D1599" w:rsidP="007D1599">
      <w:pPr>
        <w:pStyle w:val="a8"/>
        <w:jc w:val="both"/>
        <w:rPr>
          <w:rStyle w:val="a4"/>
          <w:i w:val="0"/>
          <w:sz w:val="28"/>
          <w:szCs w:val="28"/>
        </w:rPr>
      </w:pPr>
      <w:r>
        <w:rPr>
          <w:rStyle w:val="a4"/>
          <w:sz w:val="28"/>
          <w:szCs w:val="28"/>
        </w:rPr>
        <w:t>- источники загрязнения располагаются по рельефу выше или ниже колодца;</w:t>
      </w:r>
    </w:p>
    <w:p w:rsidR="007D1599" w:rsidRDefault="007D1599" w:rsidP="007D1599">
      <w:pPr>
        <w:pStyle w:val="a8"/>
        <w:jc w:val="both"/>
        <w:rPr>
          <w:rStyle w:val="a4"/>
          <w:i w:val="0"/>
          <w:sz w:val="28"/>
          <w:szCs w:val="28"/>
        </w:rPr>
      </w:pPr>
      <w:r>
        <w:rPr>
          <w:rStyle w:val="a4"/>
          <w:sz w:val="28"/>
          <w:szCs w:val="28"/>
        </w:rPr>
        <w:t>- характер почвы между колодцем и источником загрязнения (песчаный, глинистый, черноземный);</w:t>
      </w:r>
    </w:p>
    <w:p w:rsidR="007D1599" w:rsidRDefault="007D1599" w:rsidP="007D1599">
      <w:pPr>
        <w:pStyle w:val="a8"/>
        <w:jc w:val="both"/>
        <w:rPr>
          <w:rStyle w:val="a4"/>
          <w:i w:val="0"/>
          <w:sz w:val="28"/>
          <w:szCs w:val="28"/>
        </w:rPr>
      </w:pPr>
      <w:r>
        <w:rPr>
          <w:rStyle w:val="a4"/>
          <w:sz w:val="28"/>
          <w:szCs w:val="28"/>
        </w:rPr>
        <w:t>- расход воды в колодце за сутки (вода вычерпывается полностью или нет);</w:t>
      </w:r>
    </w:p>
    <w:p w:rsidR="007D1599" w:rsidRDefault="007D1599" w:rsidP="007D1599">
      <w:pPr>
        <w:pStyle w:val="a8"/>
        <w:jc w:val="both"/>
        <w:rPr>
          <w:rStyle w:val="a4"/>
          <w:i w:val="0"/>
          <w:sz w:val="28"/>
          <w:szCs w:val="28"/>
        </w:rPr>
      </w:pPr>
      <w:r>
        <w:rPr>
          <w:rStyle w:val="a4"/>
          <w:sz w:val="28"/>
          <w:szCs w:val="28"/>
        </w:rPr>
        <w:t>- колебания уровня воды в колодце (по временам года в зависимости от дождей, таяния снега).</w:t>
      </w:r>
    </w:p>
    <w:p w:rsidR="007D1599" w:rsidRDefault="007D1599" w:rsidP="007D1599">
      <w:pPr>
        <w:pStyle w:val="a7"/>
        <w:rPr>
          <w:sz w:val="28"/>
          <w:szCs w:val="28"/>
        </w:rPr>
      </w:pPr>
      <w:r>
        <w:rPr>
          <w:rStyle w:val="a3"/>
          <w:sz w:val="28"/>
          <w:szCs w:val="28"/>
        </w:rPr>
        <w:t>4. Чистка и дезинфекция колодцев</w:t>
      </w:r>
      <w:r>
        <w:rPr>
          <w:sz w:val="28"/>
          <w:szCs w:val="28"/>
        </w:rPr>
        <w:t>: май – сентябрь  месяцы по результатам визуального осмотра и лабораторных исследований.</w:t>
      </w:r>
    </w:p>
    <w:p w:rsidR="007D1599" w:rsidRDefault="007D1599" w:rsidP="007D1599">
      <w:pPr>
        <w:pStyle w:val="a7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5. Отбор про</w:t>
      </w:r>
      <w:proofErr w:type="gramStart"/>
      <w:r>
        <w:rPr>
          <w:rStyle w:val="a3"/>
          <w:sz w:val="28"/>
          <w:szCs w:val="28"/>
        </w:rPr>
        <w:t>б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после дезинфекции колодцев, а также:</w:t>
      </w:r>
    </w:p>
    <w:p w:rsidR="007D1599" w:rsidRDefault="007D1599" w:rsidP="007D1599">
      <w:pPr>
        <w:pStyle w:val="a7"/>
        <w:jc w:val="both"/>
        <w:rPr>
          <w:rStyle w:val="a4"/>
          <w:i w:val="0"/>
          <w:sz w:val="28"/>
          <w:szCs w:val="28"/>
        </w:rPr>
      </w:pPr>
      <w:r>
        <w:rPr>
          <w:rStyle w:val="a4"/>
          <w:sz w:val="28"/>
          <w:szCs w:val="28"/>
        </w:rPr>
        <w:t>- после неудовлетворительных микробиологических анализов проводить отбор проб на патогенную микрофлору;</w:t>
      </w:r>
    </w:p>
    <w:p w:rsidR="007D1599" w:rsidRDefault="007D1599" w:rsidP="007D1599">
      <w:pPr>
        <w:pStyle w:val="a7"/>
        <w:jc w:val="both"/>
        <w:rPr>
          <w:rStyle w:val="a4"/>
          <w:i w:val="0"/>
          <w:sz w:val="28"/>
          <w:szCs w:val="28"/>
        </w:rPr>
      </w:pPr>
      <w:r>
        <w:rPr>
          <w:rStyle w:val="a4"/>
          <w:sz w:val="28"/>
          <w:szCs w:val="28"/>
        </w:rPr>
        <w:t>- дополнительно отбирать пробы по эпидемиологическим показаниям.</w:t>
      </w:r>
    </w:p>
    <w:p w:rsidR="007D1599" w:rsidRDefault="007D1599" w:rsidP="007D1599">
      <w:pPr>
        <w:pStyle w:val="a7"/>
        <w:rPr>
          <w:sz w:val="28"/>
          <w:szCs w:val="28"/>
        </w:rPr>
      </w:pPr>
      <w:r>
        <w:rPr>
          <w:rStyle w:val="a3"/>
          <w:sz w:val="28"/>
          <w:szCs w:val="28"/>
        </w:rPr>
        <w:t>6. Перечень возможных аварийных ситуаций</w:t>
      </w:r>
      <w:r>
        <w:rPr>
          <w:sz w:val="28"/>
          <w:szCs w:val="28"/>
        </w:rPr>
        <w:t>, связанных:</w:t>
      </w:r>
    </w:p>
    <w:p w:rsidR="007D1599" w:rsidRDefault="007D1599" w:rsidP="007D1599">
      <w:pPr>
        <w:pStyle w:val="a7"/>
        <w:rPr>
          <w:rStyle w:val="a4"/>
          <w:i w:val="0"/>
          <w:sz w:val="28"/>
          <w:szCs w:val="28"/>
        </w:rPr>
      </w:pPr>
      <w:r>
        <w:rPr>
          <w:rStyle w:val="a4"/>
          <w:sz w:val="28"/>
          <w:szCs w:val="28"/>
        </w:rPr>
        <w:t>- с загрязнением источников водоснабжения;</w:t>
      </w:r>
    </w:p>
    <w:p w:rsidR="007D1599" w:rsidRDefault="007D1599" w:rsidP="007D1599">
      <w:pPr>
        <w:pStyle w:val="a7"/>
        <w:rPr>
          <w:rStyle w:val="a4"/>
          <w:i w:val="0"/>
          <w:sz w:val="28"/>
          <w:szCs w:val="28"/>
        </w:rPr>
      </w:pPr>
      <w:r>
        <w:rPr>
          <w:rStyle w:val="a4"/>
          <w:sz w:val="28"/>
          <w:szCs w:val="28"/>
        </w:rPr>
        <w:t>- с угрозой подачи населением загрязненной воды;</w:t>
      </w:r>
    </w:p>
    <w:p w:rsidR="007D1599" w:rsidRDefault="007D1599" w:rsidP="007D1599">
      <w:pPr>
        <w:pStyle w:val="a7"/>
        <w:rPr>
          <w:rStyle w:val="a4"/>
          <w:i w:val="0"/>
          <w:sz w:val="28"/>
          <w:szCs w:val="28"/>
        </w:rPr>
      </w:pPr>
      <w:r>
        <w:rPr>
          <w:rStyle w:val="a4"/>
          <w:sz w:val="28"/>
          <w:szCs w:val="28"/>
        </w:rPr>
        <w:t>- с загрязнением окружающей среды.</w:t>
      </w:r>
    </w:p>
    <w:p w:rsidR="007D1599" w:rsidRDefault="007D1599" w:rsidP="007D15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Перечень контролируемых показателей качества воды водопроводной и воды артезианских скважин и их гигиенические нормативы в соответствии с </w:t>
      </w:r>
      <w:proofErr w:type="spellStart"/>
      <w:r>
        <w:rPr>
          <w:b/>
          <w:sz w:val="28"/>
          <w:szCs w:val="28"/>
        </w:rPr>
        <w:t>СанПин</w:t>
      </w:r>
      <w:proofErr w:type="spellEnd"/>
      <w:r>
        <w:rPr>
          <w:b/>
          <w:sz w:val="28"/>
          <w:szCs w:val="28"/>
        </w:rPr>
        <w:t xml:space="preserve"> 2.1.4.1175-02  « Гигиенические требования к качеству воды нецентрализованного водоснабжения. Санитарная охрана источника»:</w:t>
      </w:r>
    </w:p>
    <w:p w:rsidR="007D1599" w:rsidRDefault="007D1599" w:rsidP="007D1599">
      <w:pPr>
        <w:rPr>
          <w:sz w:val="28"/>
          <w:szCs w:val="28"/>
        </w:rPr>
      </w:pPr>
    </w:p>
    <w:p w:rsidR="007D1599" w:rsidRDefault="007D1599" w:rsidP="007D15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Безопасность питьевой воды в эпидемиологическом  отношении определяется ее соответствием нормативам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7D1599" w:rsidRDefault="007D1599" w:rsidP="007D1599">
      <w:pPr>
        <w:jc w:val="center"/>
        <w:rPr>
          <w:sz w:val="28"/>
          <w:szCs w:val="28"/>
        </w:rPr>
      </w:pPr>
    </w:p>
    <w:p w:rsidR="007D1599" w:rsidRDefault="007D1599" w:rsidP="007D159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1) Микробиологическим и </w:t>
      </w:r>
      <w:proofErr w:type="spellStart"/>
      <w:r>
        <w:rPr>
          <w:b/>
          <w:i/>
          <w:sz w:val="28"/>
          <w:szCs w:val="28"/>
        </w:rPr>
        <w:t>паразитологическим</w:t>
      </w:r>
      <w:proofErr w:type="spellEnd"/>
      <w:r>
        <w:rPr>
          <w:b/>
          <w:i/>
          <w:sz w:val="28"/>
          <w:szCs w:val="28"/>
        </w:rPr>
        <w:t xml:space="preserve"> показателям:</w:t>
      </w:r>
    </w:p>
    <w:p w:rsidR="007D1599" w:rsidRDefault="007D1599" w:rsidP="007D1599">
      <w:pPr>
        <w:jc w:val="center"/>
        <w:rPr>
          <w:b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981"/>
        <w:gridCol w:w="5919"/>
        <w:gridCol w:w="2417"/>
      </w:tblGrid>
      <w:tr w:rsidR="007D1599" w:rsidTr="002E6ACA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1599" w:rsidRDefault="007D1599" w:rsidP="002E6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Нормативы </w:t>
            </w:r>
          </w:p>
        </w:tc>
      </w:tr>
      <w:tr w:rsidR="007D1599" w:rsidTr="002E6ACA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Термотолерантные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колиформные</w:t>
            </w:r>
            <w:proofErr w:type="spellEnd"/>
            <w:r>
              <w:rPr>
                <w:sz w:val="28"/>
                <w:szCs w:val="28"/>
              </w:rPr>
              <w:t xml:space="preserve"> бактерии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</w:t>
            </w:r>
          </w:p>
        </w:tc>
      </w:tr>
      <w:tr w:rsidR="007D1599" w:rsidTr="002E6ACA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2.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Общие </w:t>
            </w:r>
            <w:proofErr w:type="spellStart"/>
            <w:r>
              <w:rPr>
                <w:sz w:val="28"/>
                <w:szCs w:val="28"/>
              </w:rPr>
              <w:t>калиформные</w:t>
            </w:r>
            <w:proofErr w:type="spellEnd"/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</w:t>
            </w:r>
          </w:p>
        </w:tc>
      </w:tr>
      <w:tr w:rsidR="007D1599" w:rsidTr="002E6ACA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3.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микробное число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50</w:t>
            </w:r>
          </w:p>
        </w:tc>
      </w:tr>
    </w:tbl>
    <w:p w:rsidR="007D1599" w:rsidRDefault="007D1599" w:rsidP="007D1599"/>
    <w:p w:rsidR="007D1599" w:rsidRDefault="007D1599" w:rsidP="007D159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2) Органолептические показатели:</w:t>
      </w:r>
    </w:p>
    <w:p w:rsidR="007D1599" w:rsidRDefault="007D1599" w:rsidP="007D1599">
      <w:pPr>
        <w:jc w:val="center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976"/>
        <w:gridCol w:w="4444"/>
        <w:gridCol w:w="2274"/>
        <w:gridCol w:w="1623"/>
      </w:tblGrid>
      <w:tr w:rsidR="007D1599" w:rsidTr="002E6ACA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Нормативы </w:t>
            </w:r>
          </w:p>
        </w:tc>
      </w:tr>
      <w:tr w:rsidR="007D1599" w:rsidTr="002E6ACA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Запах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7D1599" w:rsidTr="002E6ACA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Привкус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7D1599" w:rsidTr="002E6ACA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Цветность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градусы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</w:tr>
      <w:tr w:rsidR="007D1599" w:rsidTr="002E6ACA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Мутность.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 мутности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2,6.</w:t>
            </w:r>
          </w:p>
        </w:tc>
      </w:tr>
    </w:tbl>
    <w:p w:rsidR="007D1599" w:rsidRDefault="007D1599" w:rsidP="007D1599">
      <w:pPr>
        <w:jc w:val="center"/>
      </w:pPr>
    </w:p>
    <w:p w:rsidR="007D1599" w:rsidRDefault="007D1599" w:rsidP="007D1599">
      <w:pPr>
        <w:jc w:val="center"/>
        <w:rPr>
          <w:sz w:val="28"/>
          <w:szCs w:val="28"/>
        </w:rPr>
      </w:pPr>
    </w:p>
    <w:p w:rsidR="007D1599" w:rsidRDefault="007D1599" w:rsidP="007D159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3) Обобщенные показатели:</w:t>
      </w:r>
    </w:p>
    <w:p w:rsidR="007D1599" w:rsidRDefault="007D1599" w:rsidP="007D1599">
      <w:pPr>
        <w:jc w:val="center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977"/>
        <w:gridCol w:w="4454"/>
        <w:gridCol w:w="2263"/>
        <w:gridCol w:w="1623"/>
      </w:tblGrid>
      <w:tr w:rsidR="007D1599" w:rsidTr="002E6ACA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/п.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Нормативы </w:t>
            </w:r>
          </w:p>
        </w:tc>
      </w:tr>
      <w:tr w:rsidR="007D1599" w:rsidTr="002E6ACA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Водородный показатель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6-9</w:t>
            </w:r>
          </w:p>
        </w:tc>
      </w:tr>
      <w:tr w:rsidR="007D1599" w:rsidTr="002E6ACA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Сухой остаток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Мг/л.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7D1599" w:rsidTr="002E6ACA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Жесткость общая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Мг/л.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</w:tr>
      <w:tr w:rsidR="007D1599" w:rsidTr="002E6ACA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Окисляемость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Мг/л.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</w:tbl>
    <w:p w:rsidR="007D1599" w:rsidRDefault="007D1599" w:rsidP="007D1599">
      <w:pPr>
        <w:jc w:val="center"/>
      </w:pPr>
    </w:p>
    <w:p w:rsidR="007D1599" w:rsidRDefault="007D1599" w:rsidP="007D1599">
      <w:pPr>
        <w:jc w:val="center"/>
        <w:rPr>
          <w:b/>
          <w:i/>
          <w:sz w:val="28"/>
          <w:szCs w:val="28"/>
        </w:rPr>
      </w:pPr>
    </w:p>
    <w:p w:rsidR="007D1599" w:rsidRDefault="007D1599" w:rsidP="007D1599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4) Неорганические вещества: </w:t>
      </w:r>
      <w:r>
        <w:rPr>
          <w:sz w:val="28"/>
          <w:szCs w:val="28"/>
        </w:rPr>
        <w:t>аммиак, нитраты, нитриты</w:t>
      </w:r>
    </w:p>
    <w:p w:rsidR="007D1599" w:rsidRDefault="007D1599" w:rsidP="007D1599">
      <w:pPr>
        <w:jc w:val="center"/>
        <w:rPr>
          <w:b/>
          <w:i/>
          <w:sz w:val="28"/>
          <w:szCs w:val="28"/>
        </w:rPr>
      </w:pPr>
    </w:p>
    <w:p w:rsidR="007D1599" w:rsidRDefault="007D1599" w:rsidP="007D1599">
      <w:pPr>
        <w:jc w:val="center"/>
        <w:rPr>
          <w:b/>
          <w:i/>
          <w:sz w:val="28"/>
          <w:szCs w:val="28"/>
        </w:rPr>
      </w:pPr>
    </w:p>
    <w:p w:rsidR="007D1599" w:rsidRDefault="007D1599" w:rsidP="007D1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Перечень методик определения контролируемых показателей:</w:t>
      </w:r>
    </w:p>
    <w:p w:rsidR="007D1599" w:rsidRDefault="007D1599" w:rsidP="007D1599">
      <w:pPr>
        <w:rPr>
          <w:b/>
          <w:sz w:val="28"/>
          <w:szCs w:val="28"/>
        </w:rPr>
      </w:pPr>
    </w:p>
    <w:tbl>
      <w:tblPr>
        <w:tblW w:w="0" w:type="auto"/>
        <w:tblInd w:w="-1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7"/>
        <w:gridCol w:w="590"/>
        <w:gridCol w:w="27"/>
        <w:gridCol w:w="3788"/>
        <w:gridCol w:w="9"/>
        <w:gridCol w:w="2440"/>
        <w:gridCol w:w="2386"/>
      </w:tblGrid>
      <w:tr w:rsidR="007D1599" w:rsidTr="002E6ACA">
        <w:tc>
          <w:tcPr>
            <w:tcW w:w="77" w:type="dxa"/>
          </w:tcPr>
          <w:p w:rsidR="007D1599" w:rsidRDefault="007D1599" w:rsidP="002E6ACA">
            <w:pPr>
              <w:pStyle w:val="a9"/>
              <w:snapToGrid w:val="0"/>
              <w:rPr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7D1599" w:rsidRDefault="007D1599" w:rsidP="002E6AC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Показатель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Методика</w:t>
            </w:r>
          </w:p>
          <w:p w:rsidR="007D1599" w:rsidRDefault="007D1599" w:rsidP="002E6A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определения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Шифр </w:t>
            </w:r>
          </w:p>
          <w:p w:rsidR="007D1599" w:rsidRDefault="007D1599" w:rsidP="002E6A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методики</w:t>
            </w:r>
          </w:p>
        </w:tc>
      </w:tr>
      <w:tr w:rsidR="007D1599" w:rsidTr="002E6ACA">
        <w:tc>
          <w:tcPr>
            <w:tcW w:w="77" w:type="dxa"/>
          </w:tcPr>
          <w:p w:rsidR="007D1599" w:rsidRDefault="007D1599" w:rsidP="002E6ACA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7D1599" w:rsidTr="002E6ACA">
        <w:tc>
          <w:tcPr>
            <w:tcW w:w="77" w:type="dxa"/>
          </w:tcPr>
          <w:p w:rsidR="007D1599" w:rsidRDefault="007D1599" w:rsidP="002E6ACA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Органолептические показатели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7D1599" w:rsidTr="002E6ACA">
        <w:tc>
          <w:tcPr>
            <w:tcW w:w="77" w:type="dxa"/>
          </w:tcPr>
          <w:p w:rsidR="007D1599" w:rsidRDefault="007D1599" w:rsidP="002E6ACA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Запах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органолептика</w:t>
            </w:r>
            <w:proofErr w:type="spellEnd"/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3351-74</w:t>
            </w:r>
          </w:p>
        </w:tc>
      </w:tr>
      <w:tr w:rsidR="007D1599" w:rsidTr="002E6ACA">
        <w:tc>
          <w:tcPr>
            <w:tcW w:w="77" w:type="dxa"/>
          </w:tcPr>
          <w:p w:rsidR="007D1599" w:rsidRDefault="007D1599" w:rsidP="002E6ACA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Привкус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органолептика</w:t>
            </w:r>
            <w:proofErr w:type="spellEnd"/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3351-74</w:t>
            </w:r>
          </w:p>
        </w:tc>
      </w:tr>
      <w:tr w:rsidR="007D1599" w:rsidTr="002E6ACA">
        <w:tc>
          <w:tcPr>
            <w:tcW w:w="77" w:type="dxa"/>
          </w:tcPr>
          <w:p w:rsidR="007D1599" w:rsidRDefault="007D1599" w:rsidP="002E6ACA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Цветность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фотометрия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3351-74</w:t>
            </w:r>
          </w:p>
        </w:tc>
      </w:tr>
      <w:tr w:rsidR="007D1599" w:rsidTr="002E6ACA">
        <w:tc>
          <w:tcPr>
            <w:tcW w:w="77" w:type="dxa"/>
          </w:tcPr>
          <w:p w:rsidR="007D1599" w:rsidRDefault="007D1599" w:rsidP="002E6ACA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Мутность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фотометрия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3351-74</w:t>
            </w:r>
          </w:p>
        </w:tc>
      </w:tr>
      <w:tr w:rsidR="007D1599" w:rsidTr="002E6ACA">
        <w:tc>
          <w:tcPr>
            <w:tcW w:w="77" w:type="dxa"/>
          </w:tcPr>
          <w:p w:rsidR="007D1599" w:rsidRDefault="007D1599" w:rsidP="002E6ACA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Обобщенные показатели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7D1599" w:rsidTr="002E6ACA">
        <w:tc>
          <w:tcPr>
            <w:tcW w:w="77" w:type="dxa"/>
          </w:tcPr>
          <w:p w:rsidR="007D1599" w:rsidRDefault="007D1599" w:rsidP="002E6ACA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Водородный показатель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-м</w:t>
            </w:r>
            <w:proofErr w:type="gramEnd"/>
            <w:r>
              <w:rPr>
                <w:sz w:val="28"/>
                <w:szCs w:val="28"/>
              </w:rPr>
              <w:t>етрия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D1599" w:rsidTr="002E6ACA">
        <w:tc>
          <w:tcPr>
            <w:tcW w:w="77" w:type="dxa"/>
          </w:tcPr>
          <w:p w:rsidR="007D1599" w:rsidRDefault="007D1599" w:rsidP="002E6ACA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Сухой остаток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гравиметрия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18164-72</w:t>
            </w:r>
          </w:p>
        </w:tc>
      </w:tr>
      <w:tr w:rsidR="007D1599" w:rsidTr="002E6ACA">
        <w:tc>
          <w:tcPr>
            <w:tcW w:w="77" w:type="dxa"/>
          </w:tcPr>
          <w:p w:rsidR="007D1599" w:rsidRDefault="007D1599" w:rsidP="002E6ACA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Жесткость общая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титриметрический</w:t>
            </w:r>
            <w:proofErr w:type="spellEnd"/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4151-72</w:t>
            </w:r>
          </w:p>
        </w:tc>
      </w:tr>
      <w:tr w:rsidR="007D1599" w:rsidTr="002E6ACA">
        <w:tc>
          <w:tcPr>
            <w:tcW w:w="77" w:type="dxa"/>
          </w:tcPr>
          <w:p w:rsidR="007D1599" w:rsidRDefault="007D1599" w:rsidP="002E6ACA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Нефтепродукты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весовой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rPr>
                <w:sz w:val="28"/>
                <w:szCs w:val="28"/>
              </w:rPr>
            </w:pPr>
          </w:p>
        </w:tc>
      </w:tr>
      <w:tr w:rsidR="007D1599" w:rsidTr="002E6ACA">
        <w:tc>
          <w:tcPr>
            <w:tcW w:w="77" w:type="dxa"/>
          </w:tcPr>
          <w:p w:rsidR="007D1599" w:rsidRDefault="007D1599" w:rsidP="002E6ACA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Окисляемость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титриметрический</w:t>
            </w:r>
            <w:proofErr w:type="spellEnd"/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ГОСТ 2761-84</w:t>
            </w:r>
          </w:p>
        </w:tc>
      </w:tr>
      <w:tr w:rsidR="007D1599" w:rsidTr="002E6ACA"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Неорганические и органические вещества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7D1599" w:rsidTr="002E6ACA"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Железо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фотометрия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4011-72</w:t>
            </w:r>
          </w:p>
        </w:tc>
      </w:tr>
      <w:tr w:rsidR="007D1599" w:rsidTr="002E6ACA"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Марганец 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фотометрия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4974-72</w:t>
            </w:r>
          </w:p>
        </w:tc>
      </w:tr>
      <w:tr w:rsidR="007D1599" w:rsidTr="002E6ACA"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Медь 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фотометрия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4388-72</w:t>
            </w:r>
          </w:p>
        </w:tc>
      </w:tr>
      <w:tr w:rsidR="007D1599" w:rsidTr="002E6ACA"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Молибден 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фотометрия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ГОСТ18308-72</w:t>
            </w:r>
          </w:p>
        </w:tc>
      </w:tr>
      <w:tr w:rsidR="007D1599" w:rsidTr="002E6ACA"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Мышьяк 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фотометрия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4152-89</w:t>
            </w:r>
          </w:p>
        </w:tc>
      </w:tr>
      <w:tr w:rsidR="007D1599" w:rsidTr="002E6ACA"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Нитраты 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фотометрия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18826-73</w:t>
            </w:r>
          </w:p>
        </w:tc>
      </w:tr>
      <w:tr w:rsidR="007D1599" w:rsidTr="002E6ACA"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Свинец 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фотометрия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18293-72</w:t>
            </w:r>
          </w:p>
        </w:tc>
      </w:tr>
      <w:tr w:rsidR="007D1599" w:rsidTr="002E6ACA"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Сульфаты 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весовой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4389-72</w:t>
            </w:r>
          </w:p>
        </w:tc>
      </w:tr>
      <w:tr w:rsidR="007D1599" w:rsidTr="002E6ACA"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Фтор 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фотометрия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4386-89</w:t>
            </w:r>
          </w:p>
        </w:tc>
      </w:tr>
      <w:tr w:rsidR="007D1599" w:rsidTr="002E6ACA"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Хлориды 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титриметрический</w:t>
            </w:r>
            <w:proofErr w:type="spellEnd"/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4245-72</w:t>
            </w:r>
          </w:p>
        </w:tc>
      </w:tr>
      <w:tr w:rsidR="007D1599" w:rsidTr="002E6ACA"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Хром 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фотометрия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 52.24.446-95</w:t>
            </w:r>
          </w:p>
        </w:tc>
      </w:tr>
      <w:tr w:rsidR="007D1599" w:rsidTr="002E6ACA"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Цинк 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фотометрия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18293-72</w:t>
            </w:r>
          </w:p>
        </w:tc>
      </w:tr>
      <w:tr w:rsidR="007D1599" w:rsidTr="002E6ACA"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Микробиологические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7D1599" w:rsidTr="002E6ACA">
        <w:trPr>
          <w:cantSplit/>
        </w:trPr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Термотолерантные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колиформные</w:t>
            </w:r>
            <w:proofErr w:type="spellEnd"/>
            <w:r>
              <w:rPr>
                <w:sz w:val="28"/>
                <w:szCs w:val="28"/>
              </w:rPr>
              <w:t xml:space="preserve"> бактерии</w:t>
            </w:r>
          </w:p>
        </w:tc>
        <w:tc>
          <w:tcPr>
            <w:tcW w:w="2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rPr>
                <w:b/>
                <w:sz w:val="28"/>
                <w:szCs w:val="28"/>
              </w:rPr>
            </w:pPr>
          </w:p>
          <w:p w:rsidR="007D1599" w:rsidRDefault="007D1599" w:rsidP="002E6ACA">
            <w:pPr>
              <w:rPr>
                <w:sz w:val="28"/>
                <w:szCs w:val="28"/>
              </w:rPr>
            </w:pPr>
          </w:p>
          <w:p w:rsidR="007D1599" w:rsidRDefault="007D1599" w:rsidP="002E6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Мембранная</w:t>
            </w:r>
          </w:p>
          <w:p w:rsidR="007D1599" w:rsidRDefault="007D1599" w:rsidP="002E6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фильтрация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1599" w:rsidRDefault="007D1599" w:rsidP="002E6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18963-73</w:t>
            </w:r>
          </w:p>
        </w:tc>
      </w:tr>
      <w:tr w:rsidR="007D1599" w:rsidTr="002E6ACA">
        <w:trPr>
          <w:cantSplit/>
        </w:trPr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Общие </w:t>
            </w:r>
            <w:proofErr w:type="spellStart"/>
            <w:r>
              <w:rPr>
                <w:sz w:val="28"/>
                <w:szCs w:val="28"/>
              </w:rPr>
              <w:t>колиформные</w:t>
            </w:r>
            <w:proofErr w:type="spellEnd"/>
          </w:p>
        </w:tc>
        <w:tc>
          <w:tcPr>
            <w:tcW w:w="2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/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18963-73</w:t>
            </w:r>
          </w:p>
        </w:tc>
      </w:tr>
      <w:tr w:rsidR="007D1599" w:rsidTr="002E6ACA">
        <w:trPr>
          <w:cantSplit/>
        </w:trPr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микробное число</w:t>
            </w:r>
          </w:p>
        </w:tc>
        <w:tc>
          <w:tcPr>
            <w:tcW w:w="2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/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18963-73</w:t>
            </w:r>
          </w:p>
        </w:tc>
      </w:tr>
      <w:tr w:rsidR="007D1599" w:rsidTr="002E6ACA">
        <w:trPr>
          <w:cantSplit/>
        </w:trPr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Колифаги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/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18963-73</w:t>
            </w:r>
          </w:p>
        </w:tc>
      </w:tr>
      <w:tr w:rsidR="007D1599" w:rsidTr="002E6ACA">
        <w:trPr>
          <w:cantSplit/>
          <w:trHeight w:val="70"/>
        </w:trPr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Споры </w:t>
            </w:r>
            <w:proofErr w:type="spellStart"/>
            <w:r>
              <w:rPr>
                <w:sz w:val="28"/>
                <w:szCs w:val="28"/>
              </w:rPr>
              <w:t>сульфитредуцирующих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D1599" w:rsidRDefault="007D1599" w:rsidP="002E6A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клостридий</w:t>
            </w:r>
            <w:proofErr w:type="spellEnd"/>
          </w:p>
        </w:tc>
        <w:tc>
          <w:tcPr>
            <w:tcW w:w="2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/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rPr>
                <w:b/>
                <w:sz w:val="28"/>
                <w:szCs w:val="28"/>
              </w:rPr>
            </w:pPr>
          </w:p>
          <w:p w:rsidR="007D1599" w:rsidRDefault="007D1599" w:rsidP="002E6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18963-73</w:t>
            </w:r>
          </w:p>
        </w:tc>
      </w:tr>
      <w:tr w:rsidR="007D1599" w:rsidTr="002E6ACA">
        <w:trPr>
          <w:cantSplit/>
        </w:trPr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Цисты </w:t>
            </w:r>
            <w:proofErr w:type="spellStart"/>
            <w:r>
              <w:rPr>
                <w:sz w:val="28"/>
                <w:szCs w:val="28"/>
              </w:rPr>
              <w:t>лямблий</w:t>
            </w:r>
            <w:proofErr w:type="spellEnd"/>
          </w:p>
        </w:tc>
        <w:tc>
          <w:tcPr>
            <w:tcW w:w="2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D1599" w:rsidRDefault="007D1599" w:rsidP="002E6ACA"/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99" w:rsidRDefault="007D1599" w:rsidP="002E6A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18963-73</w:t>
            </w:r>
          </w:p>
        </w:tc>
      </w:tr>
    </w:tbl>
    <w:p w:rsidR="007D1599" w:rsidRDefault="007D1599" w:rsidP="007D15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D1599" w:rsidRDefault="007D1599" w:rsidP="007D1599">
      <w:pPr>
        <w:rPr>
          <w:b/>
          <w:sz w:val="28"/>
          <w:szCs w:val="28"/>
        </w:rPr>
      </w:pPr>
    </w:p>
    <w:p w:rsidR="007D1599" w:rsidRDefault="007D1599" w:rsidP="007D1599">
      <w:pPr>
        <w:jc w:val="center"/>
        <w:rPr>
          <w:b/>
          <w:sz w:val="28"/>
          <w:szCs w:val="28"/>
        </w:rPr>
      </w:pPr>
    </w:p>
    <w:p w:rsidR="003834AB" w:rsidRDefault="003834AB"/>
    <w:sectPr w:rsidR="003834AB" w:rsidSect="00DE5092">
      <w:footnotePr>
        <w:pos w:val="beneathText"/>
      </w:footnotePr>
      <w:pgSz w:w="11905" w:h="16837"/>
      <w:pgMar w:top="1134" w:right="1276" w:bottom="1134" w:left="155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7D1599"/>
    <w:rsid w:val="003834AB"/>
    <w:rsid w:val="007D1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7D1599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D1599"/>
    <w:rPr>
      <w:rFonts w:ascii="Arial" w:eastAsia="Times New Roman" w:hAnsi="Arial" w:cs="Times New Roman"/>
      <w:b/>
      <w:sz w:val="28"/>
      <w:szCs w:val="20"/>
      <w:lang w:eastAsia="ar-SA"/>
    </w:rPr>
  </w:style>
  <w:style w:type="character" w:styleId="a3">
    <w:name w:val="Strong"/>
    <w:basedOn w:val="a0"/>
    <w:qFormat/>
    <w:rsid w:val="007D1599"/>
    <w:rPr>
      <w:b/>
      <w:bCs/>
    </w:rPr>
  </w:style>
  <w:style w:type="character" w:styleId="a4">
    <w:name w:val="Emphasis"/>
    <w:basedOn w:val="a0"/>
    <w:qFormat/>
    <w:rsid w:val="007D1599"/>
    <w:rPr>
      <w:i/>
      <w:iCs/>
    </w:rPr>
  </w:style>
  <w:style w:type="paragraph" w:styleId="a5">
    <w:name w:val="Body Text"/>
    <w:basedOn w:val="a"/>
    <w:link w:val="a6"/>
    <w:semiHidden/>
    <w:rsid w:val="007D1599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7D1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rsid w:val="007D1599"/>
    <w:pPr>
      <w:spacing w:before="280" w:after="280"/>
    </w:pPr>
  </w:style>
  <w:style w:type="paragraph" w:styleId="a8">
    <w:name w:val="No Spacing"/>
    <w:qFormat/>
    <w:rsid w:val="007D1599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9">
    <w:name w:val="Заголовок таблицы"/>
    <w:basedOn w:val="a"/>
    <w:rsid w:val="007D1599"/>
    <w:pPr>
      <w:suppressLineNumbers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1239</Words>
  <Characters>7065</Characters>
  <Application>Microsoft Office Word</Application>
  <DocSecurity>0</DocSecurity>
  <Lines>58</Lines>
  <Paragraphs>16</Paragraphs>
  <ScaleCrop>false</ScaleCrop>
  <Company/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2022-07-20T09:25:00Z</dcterms:created>
  <dcterms:modified xsi:type="dcterms:W3CDTF">2022-07-20T09:35:00Z</dcterms:modified>
</cp:coreProperties>
</file>