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0981" w:rsidRPr="00A14587" w:rsidRDefault="007257A4" w:rsidP="00944571">
      <w:pPr>
        <w:ind w:left="-426" w:right="45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ПСКОВСКАЯ </w:t>
      </w:r>
      <w:r w:rsidR="00660981" w:rsidRPr="00A14587">
        <w:rPr>
          <w:sz w:val="27"/>
          <w:szCs w:val="27"/>
        </w:rPr>
        <w:t>ОБЛАСТЬ</w:t>
      </w:r>
    </w:p>
    <w:p w:rsidR="00EA6B80" w:rsidRPr="00A14587" w:rsidRDefault="001272BB" w:rsidP="00944571">
      <w:pPr>
        <w:ind w:left="-426" w:right="452"/>
        <w:jc w:val="center"/>
        <w:rPr>
          <w:sz w:val="27"/>
          <w:szCs w:val="27"/>
        </w:rPr>
      </w:pPr>
      <w:r>
        <w:rPr>
          <w:sz w:val="27"/>
          <w:szCs w:val="27"/>
        </w:rPr>
        <w:t>ПУСТОШКИНСКИЙ</w:t>
      </w:r>
      <w:r w:rsidR="00EA6B80" w:rsidRPr="00A14587">
        <w:rPr>
          <w:sz w:val="27"/>
          <w:szCs w:val="27"/>
        </w:rPr>
        <w:t xml:space="preserve"> РАЙОН</w:t>
      </w:r>
    </w:p>
    <w:p w:rsidR="00660981" w:rsidRPr="00A14587" w:rsidRDefault="002848B4" w:rsidP="00944571">
      <w:pPr>
        <w:ind w:left="-426" w:right="452"/>
        <w:jc w:val="center"/>
        <w:rPr>
          <w:sz w:val="27"/>
          <w:szCs w:val="27"/>
        </w:rPr>
      </w:pPr>
      <w:r>
        <w:rPr>
          <w:sz w:val="27"/>
          <w:szCs w:val="27"/>
        </w:rPr>
        <w:t>СЕЛЬСКОЕ ПОСЕЛЕНИЕ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</w:t>
      </w:r>
      <w:r w:rsidR="00660981" w:rsidRPr="00A14587">
        <w:rPr>
          <w:sz w:val="27"/>
          <w:szCs w:val="27"/>
        </w:rPr>
        <w:t>»</w:t>
      </w:r>
    </w:p>
    <w:p w:rsidR="00660981" w:rsidRPr="00A14587" w:rsidRDefault="00660981" w:rsidP="00944571">
      <w:pPr>
        <w:ind w:left="-426" w:right="452"/>
        <w:jc w:val="center"/>
        <w:rPr>
          <w:sz w:val="27"/>
          <w:szCs w:val="27"/>
        </w:rPr>
      </w:pPr>
    </w:p>
    <w:p w:rsidR="008B52E2" w:rsidRDefault="007257A4" w:rsidP="00944571">
      <w:pPr>
        <w:ind w:left="-426" w:right="45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СОБРАНИЕ ДЕПУТАТОВ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</w:t>
      </w:r>
    </w:p>
    <w:p w:rsidR="00660981" w:rsidRPr="00A14587" w:rsidRDefault="007257A4" w:rsidP="00944571">
      <w:pPr>
        <w:ind w:left="-426" w:right="452"/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</w:p>
    <w:p w:rsidR="00660981" w:rsidRPr="00A14587" w:rsidRDefault="00660981" w:rsidP="00944571">
      <w:pPr>
        <w:ind w:left="-426" w:right="452"/>
        <w:jc w:val="center"/>
        <w:rPr>
          <w:sz w:val="27"/>
          <w:szCs w:val="27"/>
        </w:rPr>
      </w:pPr>
    </w:p>
    <w:p w:rsidR="00660981" w:rsidRPr="00A14587" w:rsidRDefault="007257A4" w:rsidP="00944571">
      <w:pPr>
        <w:ind w:left="-426" w:right="452"/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660981" w:rsidRPr="00A14587" w:rsidRDefault="00660981" w:rsidP="00944571">
      <w:pPr>
        <w:ind w:left="-426" w:right="452"/>
        <w:jc w:val="both"/>
        <w:rPr>
          <w:sz w:val="27"/>
          <w:szCs w:val="27"/>
        </w:rPr>
      </w:pPr>
    </w:p>
    <w:p w:rsidR="00660981" w:rsidRPr="00A14587" w:rsidRDefault="00660981" w:rsidP="00944571">
      <w:pPr>
        <w:ind w:left="-426" w:right="452"/>
        <w:jc w:val="both"/>
        <w:rPr>
          <w:sz w:val="27"/>
          <w:szCs w:val="27"/>
        </w:rPr>
      </w:pPr>
    </w:p>
    <w:p w:rsidR="00660981" w:rsidRPr="00C929DF" w:rsidRDefault="00A0553C" w:rsidP="00944571">
      <w:pPr>
        <w:ind w:left="-426" w:right="452"/>
        <w:jc w:val="both"/>
        <w:rPr>
          <w:sz w:val="27"/>
          <w:szCs w:val="27"/>
        </w:rPr>
      </w:pPr>
      <w:r>
        <w:rPr>
          <w:sz w:val="27"/>
          <w:szCs w:val="27"/>
        </w:rPr>
        <w:t>От 28</w:t>
      </w:r>
      <w:r w:rsidR="00C929DF">
        <w:rPr>
          <w:sz w:val="27"/>
          <w:szCs w:val="27"/>
        </w:rPr>
        <w:t>.</w:t>
      </w:r>
      <w:r>
        <w:rPr>
          <w:sz w:val="27"/>
          <w:szCs w:val="27"/>
        </w:rPr>
        <w:t xml:space="preserve"> 12. 2022г                                   № 68</w:t>
      </w:r>
    </w:p>
    <w:p w:rsidR="00660981" w:rsidRPr="00A14587" w:rsidRDefault="00C96EF6" w:rsidP="00944571">
      <w:pPr>
        <w:ind w:left="-426" w:right="45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д. </w:t>
      </w:r>
      <w:r w:rsidR="00D84157">
        <w:rPr>
          <w:sz w:val="27"/>
          <w:szCs w:val="27"/>
        </w:rPr>
        <w:t>Гультяи</w:t>
      </w:r>
    </w:p>
    <w:p w:rsidR="00660981" w:rsidRPr="00A14587" w:rsidRDefault="00660981" w:rsidP="00137295">
      <w:pPr>
        <w:ind w:right="452" w:hanging="426"/>
        <w:jc w:val="center"/>
        <w:rPr>
          <w:sz w:val="27"/>
          <w:szCs w:val="27"/>
        </w:rPr>
      </w:pPr>
    </w:p>
    <w:tbl>
      <w:tblPr>
        <w:tblW w:w="0" w:type="auto"/>
        <w:tblLayout w:type="fixed"/>
        <w:tblLook w:val="0000"/>
      </w:tblPr>
      <w:tblGrid>
        <w:gridCol w:w="9600"/>
      </w:tblGrid>
      <w:tr w:rsidR="00660981" w:rsidRPr="00A14587">
        <w:tc>
          <w:tcPr>
            <w:tcW w:w="9600" w:type="dxa"/>
            <w:shd w:val="clear" w:color="auto" w:fill="auto"/>
          </w:tcPr>
          <w:p w:rsidR="00660981" w:rsidRPr="007257A4" w:rsidRDefault="00EA6B80" w:rsidP="007257A4">
            <w:pPr>
              <w:spacing w:line="300" w:lineRule="auto"/>
              <w:ind w:right="452"/>
              <w:jc w:val="both"/>
              <w:rPr>
                <w:b/>
                <w:sz w:val="27"/>
                <w:szCs w:val="27"/>
              </w:rPr>
            </w:pPr>
            <w:r w:rsidRPr="007257A4">
              <w:rPr>
                <w:b/>
                <w:sz w:val="27"/>
                <w:szCs w:val="27"/>
              </w:rPr>
              <w:t>О</w:t>
            </w:r>
            <w:r w:rsidR="007257A4" w:rsidRPr="007257A4">
              <w:rPr>
                <w:b/>
                <w:sz w:val="27"/>
                <w:szCs w:val="27"/>
              </w:rPr>
              <w:t xml:space="preserve">б утверждении положения об организации работы по выявлению и учету бесхозяйного недвижимого имущества и государственной регистрации прав собственности на бесхозяйные объекты недвижимого имущества на территории </w:t>
            </w:r>
            <w:r w:rsidR="007257A4">
              <w:rPr>
                <w:b/>
                <w:sz w:val="27"/>
                <w:szCs w:val="27"/>
              </w:rPr>
              <w:t>сельского поселения</w:t>
            </w:r>
            <w:r w:rsidR="007257A4" w:rsidRPr="007257A4">
              <w:rPr>
                <w:b/>
                <w:sz w:val="27"/>
                <w:szCs w:val="27"/>
              </w:rPr>
              <w:t xml:space="preserve"> «</w:t>
            </w:r>
            <w:r w:rsidR="00D27D25">
              <w:rPr>
                <w:b/>
                <w:sz w:val="27"/>
                <w:szCs w:val="27"/>
              </w:rPr>
              <w:t>Гультяевск</w:t>
            </w:r>
            <w:r w:rsidR="007257A4" w:rsidRPr="007257A4">
              <w:rPr>
                <w:b/>
                <w:sz w:val="27"/>
                <w:szCs w:val="27"/>
              </w:rPr>
              <w:t>ая волость» Пустошкинского района Псковской область</w:t>
            </w:r>
          </w:p>
          <w:p w:rsidR="007257A4" w:rsidRPr="00A14587" w:rsidRDefault="007257A4" w:rsidP="007257A4">
            <w:pPr>
              <w:spacing w:line="300" w:lineRule="auto"/>
              <w:ind w:right="452"/>
              <w:jc w:val="both"/>
              <w:rPr>
                <w:sz w:val="27"/>
                <w:szCs w:val="27"/>
              </w:rPr>
            </w:pPr>
          </w:p>
        </w:tc>
      </w:tr>
    </w:tbl>
    <w:p w:rsidR="007257A4" w:rsidRPr="007257A4" w:rsidRDefault="00660981" w:rsidP="007257A4">
      <w:pPr>
        <w:spacing w:line="300" w:lineRule="auto"/>
        <w:ind w:left="-426" w:right="452"/>
        <w:jc w:val="both"/>
        <w:rPr>
          <w:sz w:val="27"/>
          <w:szCs w:val="27"/>
        </w:rPr>
      </w:pPr>
      <w:r w:rsidRPr="00A14587">
        <w:rPr>
          <w:sz w:val="27"/>
          <w:szCs w:val="27"/>
        </w:rPr>
        <w:t xml:space="preserve"> </w:t>
      </w:r>
      <w:proofErr w:type="gramStart"/>
      <w:r w:rsidR="007257A4" w:rsidRPr="007257A4">
        <w:rPr>
          <w:sz w:val="27"/>
          <w:szCs w:val="27"/>
        </w:rPr>
        <w:t>В соответствии с Гражданским кодексом Российской Федерации, Федеральным законом от 6 октября 2003 г. N 131-ФЗ "Об общих принципах организации местного самоуправления в Российской Федерации", Федеральным законом от 13.07.2015 N 218-ФЗ "О государственной регистрации недвижимости", Приказом Минэкономразвития России от 10.12.2015 N 931 "Об установлении Порядка принятия на учет бесхозяйных недвижимых вещей" в целях вовлечения неиспользуемых объектов недвижимого имущества в свободный</w:t>
      </w:r>
      <w:proofErr w:type="gramEnd"/>
      <w:r w:rsidR="007257A4" w:rsidRPr="007257A4">
        <w:rPr>
          <w:sz w:val="27"/>
          <w:szCs w:val="27"/>
        </w:rPr>
        <w:t xml:space="preserve"> гражданский оборот, повышения эффективности использования имущества С</w:t>
      </w:r>
      <w:r w:rsidR="007257A4">
        <w:rPr>
          <w:sz w:val="27"/>
          <w:szCs w:val="27"/>
        </w:rPr>
        <w:t>обрание депутатов</w:t>
      </w:r>
      <w:r w:rsidR="007257A4" w:rsidRPr="007257A4">
        <w:rPr>
          <w:sz w:val="27"/>
          <w:szCs w:val="27"/>
        </w:rPr>
        <w:t xml:space="preserve"> </w:t>
      </w:r>
      <w:r w:rsidR="007257A4">
        <w:rPr>
          <w:sz w:val="27"/>
          <w:szCs w:val="27"/>
        </w:rPr>
        <w:t>сельского поселения «</w:t>
      </w:r>
      <w:r w:rsidR="00D27D25">
        <w:rPr>
          <w:sz w:val="27"/>
          <w:szCs w:val="27"/>
        </w:rPr>
        <w:t>Гультяевск</w:t>
      </w:r>
      <w:r w:rsidR="007257A4">
        <w:rPr>
          <w:sz w:val="27"/>
          <w:szCs w:val="27"/>
        </w:rPr>
        <w:t xml:space="preserve">ая волость» Пустошкинского района Псковской области решило: </w:t>
      </w:r>
    </w:p>
    <w:p w:rsidR="007257A4" w:rsidRPr="007257A4" w:rsidRDefault="007257A4" w:rsidP="007257A4">
      <w:pPr>
        <w:spacing w:line="300" w:lineRule="auto"/>
        <w:ind w:left="-426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1. Утвердить Положение об организации работы по выявлению и учету бесхозяйного недвижимого имущества и государственной регистрации прав собственности на бесхозяйные объекты недвижимого имущества на территории </w:t>
      </w:r>
      <w:r>
        <w:rPr>
          <w:sz w:val="27"/>
          <w:szCs w:val="27"/>
        </w:rPr>
        <w:t>сельского поселения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 xml:space="preserve">ая волость» Пустошкинского района Псковской области </w:t>
      </w:r>
    </w:p>
    <w:p w:rsidR="007257A4" w:rsidRPr="007257A4" w:rsidRDefault="007257A4" w:rsidP="007257A4">
      <w:pPr>
        <w:spacing w:line="300" w:lineRule="auto"/>
        <w:ind w:left="-426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7257A4" w:rsidRPr="007257A4" w:rsidRDefault="007257A4" w:rsidP="007257A4">
      <w:pPr>
        <w:spacing w:line="300" w:lineRule="auto"/>
        <w:ind w:left="-426" w:right="452"/>
        <w:jc w:val="both"/>
        <w:rPr>
          <w:sz w:val="27"/>
          <w:szCs w:val="27"/>
        </w:rPr>
      </w:pPr>
    </w:p>
    <w:p w:rsidR="003215DC" w:rsidRPr="00A14587" w:rsidRDefault="003215DC" w:rsidP="007257A4">
      <w:pPr>
        <w:spacing w:line="300" w:lineRule="auto"/>
        <w:ind w:left="-426" w:right="452"/>
        <w:jc w:val="both"/>
        <w:rPr>
          <w:sz w:val="27"/>
          <w:szCs w:val="27"/>
        </w:rPr>
      </w:pPr>
    </w:p>
    <w:p w:rsidR="006C5F55" w:rsidRDefault="006C5F55" w:rsidP="006C5F55">
      <w:pPr>
        <w:ind w:left="-426" w:right="452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4E6D83" w:rsidRPr="00A14587">
        <w:rPr>
          <w:sz w:val="27"/>
          <w:szCs w:val="27"/>
        </w:rPr>
        <w:t xml:space="preserve">сельского поселения </w:t>
      </w:r>
    </w:p>
    <w:p w:rsidR="00EA6B80" w:rsidRDefault="004E6D83" w:rsidP="006C5F55">
      <w:pPr>
        <w:ind w:left="-426" w:right="452"/>
        <w:rPr>
          <w:sz w:val="27"/>
          <w:szCs w:val="27"/>
        </w:rPr>
      </w:pPr>
      <w:r w:rsidRPr="00A14587">
        <w:rPr>
          <w:sz w:val="27"/>
          <w:szCs w:val="27"/>
        </w:rPr>
        <w:t>«</w:t>
      </w:r>
      <w:r w:rsidR="00D27D25">
        <w:rPr>
          <w:sz w:val="27"/>
          <w:szCs w:val="27"/>
        </w:rPr>
        <w:t>Гультяевск</w:t>
      </w:r>
      <w:r w:rsidR="00C96EF6">
        <w:rPr>
          <w:sz w:val="27"/>
          <w:szCs w:val="27"/>
        </w:rPr>
        <w:t>ая</w:t>
      </w:r>
      <w:r w:rsidR="00C50B1F" w:rsidRPr="00A14587">
        <w:rPr>
          <w:sz w:val="27"/>
          <w:szCs w:val="27"/>
        </w:rPr>
        <w:t xml:space="preserve"> </w:t>
      </w:r>
      <w:r w:rsidRPr="00A14587">
        <w:rPr>
          <w:sz w:val="27"/>
          <w:szCs w:val="27"/>
        </w:rPr>
        <w:t>волость</w:t>
      </w:r>
      <w:r w:rsidR="00EA6B80" w:rsidRPr="00A14587">
        <w:rPr>
          <w:sz w:val="27"/>
          <w:szCs w:val="27"/>
        </w:rPr>
        <w:t>»</w:t>
      </w:r>
      <w:r w:rsidR="006C5F55">
        <w:rPr>
          <w:sz w:val="27"/>
          <w:szCs w:val="27"/>
        </w:rPr>
        <w:t xml:space="preserve">                                     </w:t>
      </w:r>
      <w:r w:rsidR="00D84157">
        <w:rPr>
          <w:sz w:val="27"/>
          <w:szCs w:val="27"/>
        </w:rPr>
        <w:t xml:space="preserve">                        </w:t>
      </w:r>
      <w:r w:rsidR="006C5F55">
        <w:rPr>
          <w:sz w:val="27"/>
          <w:szCs w:val="27"/>
        </w:rPr>
        <w:t xml:space="preserve">       </w:t>
      </w:r>
      <w:proofErr w:type="spellStart"/>
      <w:r w:rsidR="00D84157">
        <w:rPr>
          <w:sz w:val="27"/>
          <w:szCs w:val="27"/>
        </w:rPr>
        <w:t>Сохраняевой</w:t>
      </w:r>
      <w:proofErr w:type="spellEnd"/>
      <w:r w:rsidR="00D84157">
        <w:rPr>
          <w:sz w:val="27"/>
          <w:szCs w:val="27"/>
        </w:rPr>
        <w:t xml:space="preserve"> Л.П.</w:t>
      </w:r>
      <w:r w:rsidR="007257A4">
        <w:rPr>
          <w:sz w:val="27"/>
          <w:szCs w:val="27"/>
        </w:rPr>
        <w:t xml:space="preserve"> </w:t>
      </w:r>
    </w:p>
    <w:p w:rsidR="000A6106" w:rsidRPr="00A14587" w:rsidRDefault="000A6106" w:rsidP="00944571">
      <w:pPr>
        <w:ind w:left="-426" w:right="452"/>
        <w:rPr>
          <w:sz w:val="27"/>
          <w:szCs w:val="27"/>
        </w:rPr>
      </w:pPr>
    </w:p>
    <w:p w:rsidR="00660981" w:rsidRPr="00A14587" w:rsidRDefault="00660981" w:rsidP="00944571">
      <w:pPr>
        <w:ind w:left="-426" w:right="452"/>
        <w:rPr>
          <w:sz w:val="27"/>
          <w:szCs w:val="27"/>
        </w:rPr>
        <w:sectPr w:rsidR="00660981" w:rsidRPr="00A14587" w:rsidSect="00A069DF">
          <w:headerReference w:type="default" r:id="rId6"/>
          <w:pgSz w:w="11906" w:h="16838"/>
          <w:pgMar w:top="1021" w:right="851" w:bottom="0" w:left="1531" w:header="709" w:footer="709" w:gutter="0"/>
          <w:pgNumType w:start="1"/>
          <w:cols w:space="720"/>
          <w:titlePg/>
          <w:docGrid w:linePitch="381"/>
        </w:sectPr>
      </w:pPr>
    </w:p>
    <w:p w:rsidR="00660981" w:rsidRPr="00A14587" w:rsidRDefault="00660981" w:rsidP="00944571">
      <w:pPr>
        <w:ind w:left="-426" w:right="452"/>
        <w:jc w:val="right"/>
        <w:rPr>
          <w:sz w:val="27"/>
          <w:szCs w:val="27"/>
        </w:rPr>
      </w:pPr>
      <w:r w:rsidRPr="00A14587">
        <w:rPr>
          <w:sz w:val="27"/>
          <w:szCs w:val="27"/>
        </w:rPr>
        <w:lastRenderedPageBreak/>
        <w:t>УТВЕРЖДЕНО</w:t>
      </w:r>
    </w:p>
    <w:p w:rsidR="00A14587" w:rsidRPr="00A14587" w:rsidRDefault="007257A4" w:rsidP="00944571">
      <w:pPr>
        <w:ind w:left="-426" w:right="452"/>
        <w:jc w:val="right"/>
        <w:rPr>
          <w:sz w:val="27"/>
          <w:szCs w:val="27"/>
        </w:rPr>
      </w:pPr>
      <w:r>
        <w:rPr>
          <w:sz w:val="27"/>
          <w:szCs w:val="27"/>
        </w:rPr>
        <w:t>решением Собрания депутатов</w:t>
      </w:r>
      <w:r w:rsidR="00A14587" w:rsidRPr="00A14587">
        <w:rPr>
          <w:sz w:val="27"/>
          <w:szCs w:val="27"/>
        </w:rPr>
        <w:t xml:space="preserve"> </w:t>
      </w:r>
    </w:p>
    <w:p w:rsidR="00030345" w:rsidRDefault="007257A4" w:rsidP="00944571">
      <w:pPr>
        <w:ind w:left="-426" w:right="452"/>
        <w:jc w:val="right"/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</w:p>
    <w:p w:rsidR="00660981" w:rsidRPr="00A14587" w:rsidRDefault="00A14587" w:rsidP="00944571">
      <w:pPr>
        <w:ind w:left="-426" w:right="452"/>
        <w:jc w:val="right"/>
        <w:rPr>
          <w:sz w:val="27"/>
          <w:szCs w:val="27"/>
        </w:rPr>
      </w:pPr>
      <w:r w:rsidRPr="00A14587">
        <w:rPr>
          <w:sz w:val="27"/>
          <w:szCs w:val="27"/>
        </w:rPr>
        <w:t>«</w:t>
      </w:r>
      <w:r w:rsidR="00D27D25">
        <w:rPr>
          <w:sz w:val="27"/>
          <w:szCs w:val="27"/>
        </w:rPr>
        <w:t>Гультяевск</w:t>
      </w:r>
      <w:r w:rsidR="00C96EF6">
        <w:rPr>
          <w:sz w:val="27"/>
          <w:szCs w:val="27"/>
        </w:rPr>
        <w:t>ая</w:t>
      </w:r>
      <w:r w:rsidR="00C50B1F" w:rsidRPr="00A14587">
        <w:rPr>
          <w:sz w:val="27"/>
          <w:szCs w:val="27"/>
        </w:rPr>
        <w:t xml:space="preserve"> </w:t>
      </w:r>
      <w:r w:rsidRPr="00A14587">
        <w:rPr>
          <w:sz w:val="27"/>
          <w:szCs w:val="27"/>
        </w:rPr>
        <w:t>волость</w:t>
      </w:r>
      <w:r w:rsidR="007E68E6" w:rsidRPr="00A14587">
        <w:rPr>
          <w:sz w:val="27"/>
          <w:szCs w:val="27"/>
        </w:rPr>
        <w:t>»</w:t>
      </w:r>
    </w:p>
    <w:p w:rsidR="00660981" w:rsidRDefault="00660981" w:rsidP="00944571">
      <w:pPr>
        <w:ind w:left="-426" w:right="452"/>
        <w:jc w:val="right"/>
        <w:rPr>
          <w:sz w:val="27"/>
          <w:szCs w:val="27"/>
        </w:rPr>
      </w:pPr>
      <w:r w:rsidRPr="00A14587">
        <w:rPr>
          <w:sz w:val="27"/>
          <w:szCs w:val="27"/>
        </w:rPr>
        <w:t xml:space="preserve">от </w:t>
      </w:r>
      <w:r w:rsidR="00A0553C">
        <w:rPr>
          <w:sz w:val="27"/>
          <w:szCs w:val="27"/>
        </w:rPr>
        <w:t>28.12.2022 №68</w:t>
      </w:r>
    </w:p>
    <w:p w:rsidR="00B05CF5" w:rsidRPr="00A14587" w:rsidRDefault="00B05CF5" w:rsidP="00944571">
      <w:pPr>
        <w:ind w:left="-426" w:right="452"/>
        <w:jc w:val="right"/>
        <w:rPr>
          <w:sz w:val="27"/>
          <w:szCs w:val="27"/>
        </w:rPr>
      </w:pPr>
    </w:p>
    <w:p w:rsidR="00660981" w:rsidRPr="003215DC" w:rsidRDefault="00660981" w:rsidP="00944571">
      <w:pPr>
        <w:ind w:left="-426" w:right="452"/>
        <w:jc w:val="center"/>
        <w:rPr>
          <w:b/>
          <w:sz w:val="27"/>
          <w:szCs w:val="27"/>
        </w:rPr>
      </w:pPr>
    </w:p>
    <w:p w:rsidR="007257A4" w:rsidRDefault="007257A4" w:rsidP="00E94ED7">
      <w:pPr>
        <w:spacing w:line="288" w:lineRule="auto"/>
        <w:ind w:left="284" w:right="452"/>
        <w:jc w:val="center"/>
        <w:rPr>
          <w:b/>
          <w:sz w:val="27"/>
          <w:szCs w:val="27"/>
        </w:rPr>
      </w:pPr>
      <w:r w:rsidRPr="007257A4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 xml:space="preserve">оложение </w:t>
      </w:r>
      <w:r w:rsidRPr="007257A4">
        <w:rPr>
          <w:b/>
          <w:sz w:val="27"/>
          <w:szCs w:val="27"/>
        </w:rPr>
        <w:t>об организации работы по выявлению и учету бесхозяйного недвижимого имущества и государственной регистрации прав собственности на бесхозяйные объекты недвижимого имущества на территории сельского поселения «</w:t>
      </w:r>
      <w:r w:rsidR="00D27D25">
        <w:rPr>
          <w:b/>
          <w:sz w:val="27"/>
          <w:szCs w:val="27"/>
        </w:rPr>
        <w:t>Гультяевск</w:t>
      </w:r>
      <w:r w:rsidRPr="007257A4">
        <w:rPr>
          <w:b/>
          <w:sz w:val="27"/>
          <w:szCs w:val="27"/>
        </w:rPr>
        <w:t>ая волость» Пустошк</w:t>
      </w:r>
      <w:r w:rsidR="006C5F55">
        <w:rPr>
          <w:b/>
          <w:sz w:val="27"/>
          <w:szCs w:val="27"/>
        </w:rPr>
        <w:t>инского района Псковской области</w:t>
      </w:r>
    </w:p>
    <w:p w:rsidR="00E94ED7" w:rsidRPr="007257A4" w:rsidRDefault="00E94ED7" w:rsidP="00E94ED7">
      <w:pPr>
        <w:spacing w:line="288" w:lineRule="auto"/>
        <w:ind w:left="284" w:right="452"/>
        <w:jc w:val="center"/>
        <w:rPr>
          <w:b/>
          <w:sz w:val="27"/>
          <w:szCs w:val="27"/>
        </w:rPr>
      </w:pPr>
    </w:p>
    <w:p w:rsidR="007257A4" w:rsidRPr="007257A4" w:rsidRDefault="006C5F55" w:rsidP="00924682">
      <w:pPr>
        <w:keepLines/>
        <w:spacing w:line="288" w:lineRule="auto"/>
        <w:ind w:left="284" w:right="45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r w:rsidR="007257A4" w:rsidRPr="007257A4">
        <w:rPr>
          <w:b/>
          <w:sz w:val="27"/>
          <w:szCs w:val="27"/>
        </w:rPr>
        <w:t>1. Общие положения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1. </w:t>
      </w:r>
      <w:proofErr w:type="gramStart"/>
      <w:r w:rsidRPr="007257A4">
        <w:rPr>
          <w:sz w:val="27"/>
          <w:szCs w:val="27"/>
        </w:rPr>
        <w:t xml:space="preserve">Настоящее Положение об организации работы по выявлению и учету бесхозяйного недвижимого имущества и государственной регистрации прав собственности на бесхозяйные объекты недвижимого имущества на территории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(далее - Положение) разработано в соответствии с Гражданским кодексом Российской Федерации, Федеральным законом от 6 октября 2003 г. N 131-ФЗ "Об общих принципах организации местного самоуправления в Российской Федерации", Федеральным законом от 13.07.2015</w:t>
      </w:r>
      <w:proofErr w:type="gramEnd"/>
      <w:r w:rsidRPr="007257A4">
        <w:rPr>
          <w:sz w:val="27"/>
          <w:szCs w:val="27"/>
        </w:rPr>
        <w:t xml:space="preserve"> N 218-ФЗ "О государственной регистрации недвижимости", Приказом Минэкономразвития России от 10.12.2015 N 931 "Об установлении Порядка принятия на учет бесхозяйных недвижимых вещей".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2. Настоящее Положение определяет механизм выявления бесхозяйного недвижимого имущества на территории </w:t>
      </w:r>
      <w:r w:rsidR="008B52E2">
        <w:rPr>
          <w:sz w:val="27"/>
          <w:szCs w:val="27"/>
        </w:rPr>
        <w:t>сельского поселения «</w:t>
      </w:r>
      <w:r w:rsidR="00D27D25">
        <w:rPr>
          <w:sz w:val="27"/>
          <w:szCs w:val="27"/>
        </w:rPr>
        <w:t>Гультяевск</w:t>
      </w:r>
      <w:r w:rsidR="008B52E2">
        <w:rPr>
          <w:sz w:val="27"/>
          <w:szCs w:val="27"/>
        </w:rPr>
        <w:t>ая волость»</w:t>
      </w:r>
      <w:r w:rsidRPr="007257A4">
        <w:rPr>
          <w:sz w:val="27"/>
          <w:szCs w:val="27"/>
        </w:rPr>
        <w:t>, постановки его на учет, государственной регистрации прав собственности и принятия в муниципальную собственность.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3. Под бесхозяйным имуществом понимаются вещи, признаваемые таковыми в соответствии с нормами Гражданского кодекса Российской Федерации.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4. Приобретателем права собственности на бесхозяйное недвижимое имущес</w:t>
      </w:r>
      <w:r w:rsidR="008B52E2">
        <w:rPr>
          <w:sz w:val="27"/>
          <w:szCs w:val="27"/>
        </w:rPr>
        <w:t>тво, находящееся на территории сельского поселения «</w:t>
      </w:r>
      <w:r w:rsidR="00D27D25">
        <w:rPr>
          <w:sz w:val="27"/>
          <w:szCs w:val="27"/>
        </w:rPr>
        <w:t>Гультяевск</w:t>
      </w:r>
      <w:r w:rsidR="008B52E2">
        <w:rPr>
          <w:sz w:val="27"/>
          <w:szCs w:val="27"/>
        </w:rPr>
        <w:t>ая волость»</w:t>
      </w:r>
      <w:r w:rsidRPr="007257A4">
        <w:rPr>
          <w:sz w:val="27"/>
          <w:szCs w:val="27"/>
        </w:rPr>
        <w:t xml:space="preserve"> является </w:t>
      </w:r>
      <w:r>
        <w:rPr>
          <w:sz w:val="27"/>
          <w:szCs w:val="27"/>
        </w:rPr>
        <w:t>сельское поселение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 xml:space="preserve">ая волость» 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5. Подготовку документов для признания бесхозяйным недвижимого имущества, находящегося на территории </w:t>
      </w:r>
      <w:r w:rsidR="008B52E2">
        <w:rPr>
          <w:sz w:val="27"/>
          <w:szCs w:val="27"/>
        </w:rPr>
        <w:t>сельского поселения «</w:t>
      </w:r>
      <w:r w:rsidR="00D27D25">
        <w:rPr>
          <w:sz w:val="27"/>
          <w:szCs w:val="27"/>
        </w:rPr>
        <w:t>Гультяевск</w:t>
      </w:r>
      <w:r w:rsidR="008B52E2">
        <w:rPr>
          <w:sz w:val="27"/>
          <w:szCs w:val="27"/>
        </w:rPr>
        <w:t>ая волость»</w:t>
      </w:r>
      <w:r w:rsidRPr="007257A4">
        <w:rPr>
          <w:sz w:val="27"/>
          <w:szCs w:val="27"/>
        </w:rPr>
        <w:t xml:space="preserve">, постановки его на учет, государственной регистрации прав собственности и принятия в муниципальную собственность осуществляет Администрация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в соответствии с настоящим Положением.</w:t>
      </w:r>
    </w:p>
    <w:p w:rsidR="007257A4" w:rsidRPr="007257A4" w:rsidRDefault="006C5F55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7257A4" w:rsidRPr="007257A4">
        <w:rPr>
          <w:sz w:val="27"/>
          <w:szCs w:val="27"/>
        </w:rPr>
        <w:t>Принятие на учет бесхозяйных недвижимых вещей осуществляют: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- федеральный орган исполнительной власти, уполномоченный в области государственного кадастрового учета и государственной регистрации прав (далее - федеральный орган, орган регистрации прав);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lastRenderedPageBreak/>
        <w:t>- территориальные органы федерального органа в области государственного кадастрового учета и государственной регистрации прав (далее - орган регистрации прав).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На основании решений федерального органа принятие на учет бесхозяйных недвижимых вещей может осуществлять подведомственное ему государственное бюджетное учреждение (далее - орган регистрации прав).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7. Главными целями и задачами выявления объектов бесхозяйного недвижимого имущества являются: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- вовлечение неиспользуемых объектов в свободный гражданский оборот;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- обеспечение нормальной и безопасной технической эксплуатации объектов;</w:t>
      </w:r>
    </w:p>
    <w:p w:rsidR="007257A4" w:rsidRPr="00E94ED7" w:rsidRDefault="007257A4" w:rsidP="00E94ED7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- повышение эффекти</w:t>
      </w:r>
      <w:r w:rsidR="00E94ED7">
        <w:rPr>
          <w:sz w:val="27"/>
          <w:szCs w:val="27"/>
        </w:rPr>
        <w:t>вности использования имущества.</w:t>
      </w:r>
    </w:p>
    <w:p w:rsidR="007257A4" w:rsidRPr="007257A4" w:rsidRDefault="006C5F55" w:rsidP="00924682">
      <w:pPr>
        <w:keepLines/>
        <w:spacing w:line="288" w:lineRule="auto"/>
        <w:ind w:left="284" w:right="45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r w:rsidR="007257A4" w:rsidRPr="007257A4">
        <w:rPr>
          <w:b/>
          <w:sz w:val="27"/>
          <w:szCs w:val="27"/>
        </w:rPr>
        <w:t>2. Порядок подготовки документов, необходимых для постановки</w:t>
      </w:r>
      <w:r w:rsidR="007257A4">
        <w:rPr>
          <w:b/>
          <w:sz w:val="27"/>
          <w:szCs w:val="27"/>
        </w:rPr>
        <w:t xml:space="preserve"> </w:t>
      </w:r>
      <w:r w:rsidR="007257A4" w:rsidRPr="007257A4">
        <w:rPr>
          <w:b/>
          <w:sz w:val="27"/>
          <w:szCs w:val="27"/>
        </w:rPr>
        <w:t>на учет вы</w:t>
      </w:r>
      <w:r>
        <w:rPr>
          <w:b/>
          <w:sz w:val="27"/>
          <w:szCs w:val="27"/>
        </w:rPr>
        <w:t xml:space="preserve">явленного недвижимого </w:t>
      </w:r>
      <w:r w:rsidR="007257A4">
        <w:rPr>
          <w:b/>
          <w:sz w:val="27"/>
          <w:szCs w:val="27"/>
        </w:rPr>
        <w:t>имущества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органов внутренних дел, на основании заявлений юридических и физических лиц, а также других источников.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2. На основании поступившего в Администрацию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 xml:space="preserve">ая волость» </w:t>
      </w:r>
      <w:r w:rsidRPr="007257A4">
        <w:rPr>
          <w:sz w:val="27"/>
          <w:szCs w:val="27"/>
        </w:rPr>
        <w:t xml:space="preserve">обращения по поводу выявленного объекта недвижимого имущества, имеющего признаки бесхозяйного, Администрация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осуществляет: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proofErr w:type="gramStart"/>
      <w:r w:rsidRPr="007257A4">
        <w:rPr>
          <w:sz w:val="27"/>
          <w:szCs w:val="27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  <w:proofErr w:type="gramEnd"/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- сбор необходимой документации и подачу ее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бесхозяйного;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- ведение Реестра выявленного бесхозяйного недвижимого имущества (Приложение 1);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- подготовку документов для принятия бесхозяйного объекта недвижимого имущества в собственность </w:t>
      </w:r>
      <w:r w:rsidR="008B52E2">
        <w:rPr>
          <w:sz w:val="27"/>
          <w:szCs w:val="27"/>
        </w:rPr>
        <w:t>сельского поселения «</w:t>
      </w:r>
      <w:r w:rsidR="00D27D25">
        <w:rPr>
          <w:sz w:val="27"/>
          <w:szCs w:val="27"/>
        </w:rPr>
        <w:t>Гультяевск</w:t>
      </w:r>
      <w:r w:rsidR="008B52E2">
        <w:rPr>
          <w:sz w:val="27"/>
          <w:szCs w:val="27"/>
        </w:rPr>
        <w:t>ая волость»</w:t>
      </w:r>
      <w:r w:rsidRPr="007257A4">
        <w:rPr>
          <w:sz w:val="27"/>
          <w:szCs w:val="27"/>
        </w:rPr>
        <w:t xml:space="preserve"> в соответствии с действующим законодательством.</w:t>
      </w:r>
    </w:p>
    <w:p w:rsidR="00924682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3. После получения обращения по поводу выявленного объекта недвижимого имущества, имеющего признаки бесхозяйного, Администрация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 xml:space="preserve">ая волость» </w:t>
      </w:r>
      <w:r w:rsidRPr="007257A4">
        <w:rPr>
          <w:sz w:val="27"/>
          <w:szCs w:val="27"/>
        </w:rPr>
        <w:t>в 2-х месячный срок проводит работу по уточнению и дополнению информации о бесхозяйных объект</w:t>
      </w:r>
      <w:r w:rsidR="00E94ED7">
        <w:rPr>
          <w:sz w:val="27"/>
          <w:szCs w:val="27"/>
        </w:rPr>
        <w:t>ах недвижимого имущества.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В ходе этой работы запрашивает по каждому объекту недвижимого имущества: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- в Управлении Федеральной службы государственной регистрации, кадастра и картографии </w:t>
      </w:r>
      <w:r w:rsidR="008B52E2">
        <w:rPr>
          <w:sz w:val="27"/>
          <w:szCs w:val="27"/>
        </w:rPr>
        <w:t>Псков</w:t>
      </w:r>
      <w:r w:rsidRPr="007257A4">
        <w:rPr>
          <w:sz w:val="27"/>
          <w:szCs w:val="27"/>
        </w:rPr>
        <w:t>ской области выписку из Единого государственного реестра прав на недвижимое имущество и сделок с ним о зарегистрированных правах на объект недвижимости;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lastRenderedPageBreak/>
        <w:t xml:space="preserve">- информацию Управления Федеральной службы государственной регистрации, кадастра и картографии </w:t>
      </w:r>
      <w:r w:rsidR="008B52E2">
        <w:rPr>
          <w:sz w:val="27"/>
          <w:szCs w:val="27"/>
        </w:rPr>
        <w:t>Псковской</w:t>
      </w:r>
      <w:r w:rsidRPr="007257A4">
        <w:rPr>
          <w:sz w:val="27"/>
          <w:szCs w:val="27"/>
        </w:rPr>
        <w:t xml:space="preserve"> области о правах землепользования на земельные участки, занимаемые бесхозяйным недвижимым имуществом;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- информацию о том, что данный объект недвижимого имущества не учтен в реестрах федерального имущества, государственного имущества субъекта Российской Федерации и органов местного самоуправления.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В случае необходимости готовит и направляет запросы в иные организации, предприятия, физическим и юридическим лицам, являющимися возможными балансодержателями имущества.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proofErr w:type="gramStart"/>
      <w:r w:rsidRPr="007257A4">
        <w:rPr>
          <w:sz w:val="27"/>
          <w:szCs w:val="27"/>
        </w:rPr>
        <w:t xml:space="preserve">Администрация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 xml:space="preserve">проводит мероприятия по опубликованию (обнародованию) сведений о предполагаемой постановке объекта бесхозяйного недвижимого имущества на учет в органе, осуществляющем государственную регистрацию прав на недвижимое имущество и сделок с ним в печати и на официальном сайте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в сети "Интернет".</w:t>
      </w:r>
      <w:proofErr w:type="gramEnd"/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В случае необходимости проводит визуальный осмотр бесхозяйного недвижимого имущества или имущества, от права </w:t>
      </w:r>
      <w:proofErr w:type="gramStart"/>
      <w:r w:rsidRPr="007257A4">
        <w:rPr>
          <w:sz w:val="27"/>
          <w:szCs w:val="27"/>
        </w:rPr>
        <w:t>собственности</w:t>
      </w:r>
      <w:proofErr w:type="gramEnd"/>
      <w:r w:rsidRPr="007257A4">
        <w:rPr>
          <w:sz w:val="27"/>
          <w:szCs w:val="27"/>
        </w:rPr>
        <w:t xml:space="preserve"> на которое собственники отказались.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4. В случае выявления информации о наличии собственника объекта недвижимого имущества уполномоченное должностное лицо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При этом Администрация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направляет собственнику объекта обращение с просьбой принять меры к его надлежащему содержанию.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5. Если в результате проверки собственник объекта недвижимого имущества не будет установлен, Администрация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proofErr w:type="gramStart"/>
      <w:r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:</w:t>
      </w:r>
      <w:proofErr w:type="gramEnd"/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1) организует в установленном порядке работу по проведению технической инвентаризации объекта недвижимого имущества, имеющего признаки бесхозяйного, изготовлению технического и кадастрового паспортов на объект;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2)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7257A4" w:rsidRPr="007257A4" w:rsidRDefault="006C5F55" w:rsidP="00924682">
      <w:pPr>
        <w:keepLines/>
        <w:spacing w:line="288" w:lineRule="auto"/>
        <w:ind w:left="284" w:right="452"/>
        <w:rPr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r w:rsidR="007257A4" w:rsidRPr="007257A4">
        <w:rPr>
          <w:b/>
          <w:sz w:val="27"/>
          <w:szCs w:val="27"/>
        </w:rPr>
        <w:t>3. Порядок постановки на учет бесхозяйных объектов</w:t>
      </w:r>
      <w:r w:rsidR="007257A4">
        <w:rPr>
          <w:b/>
          <w:sz w:val="27"/>
          <w:szCs w:val="27"/>
        </w:rPr>
        <w:t xml:space="preserve"> </w:t>
      </w:r>
      <w:r w:rsidR="007257A4" w:rsidRPr="007257A4">
        <w:rPr>
          <w:b/>
          <w:sz w:val="27"/>
          <w:szCs w:val="27"/>
        </w:rPr>
        <w:t>недвижимого имущества в органе, осуществляющем</w:t>
      </w:r>
      <w:r w:rsidR="007257A4">
        <w:rPr>
          <w:b/>
          <w:sz w:val="27"/>
          <w:szCs w:val="27"/>
        </w:rPr>
        <w:t xml:space="preserve"> </w:t>
      </w:r>
      <w:r w:rsidR="007257A4" w:rsidRPr="007257A4">
        <w:rPr>
          <w:b/>
          <w:sz w:val="27"/>
          <w:szCs w:val="27"/>
        </w:rPr>
        <w:t>государственную регистрацию прав на недвижимое</w:t>
      </w:r>
      <w:r w:rsidR="007257A4">
        <w:rPr>
          <w:b/>
          <w:sz w:val="27"/>
          <w:szCs w:val="27"/>
        </w:rPr>
        <w:t xml:space="preserve"> </w:t>
      </w:r>
      <w:r w:rsidR="007257A4" w:rsidRPr="007257A4">
        <w:rPr>
          <w:b/>
          <w:sz w:val="27"/>
          <w:szCs w:val="27"/>
        </w:rPr>
        <w:t>имущество и сделок с ним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1 Администрация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обеспечивает постановку объекта недвижимого имущества, имеющим признаки бесхозяйного, на учет в качестве бесхозяйного в органе, осуществляющем государственную регистрацию прав на недвижимое имущество и сделок с ним, в соответствии с Порядком принятия на учет бесхозяйных недвижимых вещей, утвержденным приказом Минэкономразвития России от 10.12.2015 N 931.</w:t>
      </w:r>
    </w:p>
    <w:p w:rsidR="00924682" w:rsidRPr="007257A4" w:rsidRDefault="00924682" w:rsidP="00924682">
      <w:pPr>
        <w:keepLines/>
        <w:spacing w:line="288" w:lineRule="auto"/>
        <w:ind w:left="284" w:right="452"/>
        <w:jc w:val="both"/>
        <w:rPr>
          <w:b/>
          <w:sz w:val="27"/>
          <w:szCs w:val="27"/>
        </w:rPr>
      </w:pPr>
    </w:p>
    <w:p w:rsidR="007257A4" w:rsidRPr="007257A4" w:rsidRDefault="006C5F55" w:rsidP="00924682">
      <w:pPr>
        <w:keepLines/>
        <w:spacing w:line="288" w:lineRule="auto"/>
        <w:ind w:left="284" w:right="45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r w:rsidR="007257A4" w:rsidRPr="007257A4">
        <w:rPr>
          <w:b/>
          <w:sz w:val="27"/>
          <w:szCs w:val="27"/>
        </w:rPr>
        <w:t>4. Учет бесхозяйных объектов недвижимого имущества в Реестре</w:t>
      </w:r>
      <w:r w:rsidR="007257A4">
        <w:rPr>
          <w:b/>
          <w:sz w:val="27"/>
          <w:szCs w:val="27"/>
        </w:rPr>
        <w:t xml:space="preserve"> </w:t>
      </w:r>
      <w:r w:rsidR="007257A4" w:rsidRPr="007257A4">
        <w:rPr>
          <w:b/>
          <w:sz w:val="27"/>
          <w:szCs w:val="27"/>
        </w:rPr>
        <w:t>выявленного бес</w:t>
      </w:r>
      <w:r w:rsidR="007257A4">
        <w:rPr>
          <w:b/>
          <w:sz w:val="27"/>
          <w:szCs w:val="27"/>
        </w:rPr>
        <w:t>хозяйного недвижимого имущества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1. Бесхозяйный объект недвижимого имущества учитывается в Реестре выявленного бесхозяйного недвижимого имущества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(приложение N 1).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Объект учитывается в Реестре </w:t>
      </w:r>
      <w:proofErr w:type="gramStart"/>
      <w:r w:rsidRPr="007257A4">
        <w:rPr>
          <w:sz w:val="27"/>
          <w:szCs w:val="27"/>
        </w:rPr>
        <w:t>с даты постановки</w:t>
      </w:r>
      <w:proofErr w:type="gramEnd"/>
      <w:r w:rsidRPr="007257A4">
        <w:rPr>
          <w:sz w:val="27"/>
          <w:szCs w:val="27"/>
        </w:rPr>
        <w:t xml:space="preserve"> объекта недвижимого имущества в качестве бесхозяйного в органе, осуществляющем государственную регистрацию прав на недвижимое имущество и сделок с ним, до момента регистрации права муниципальной собственности на объект в установленном порядке.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2. Основанием для включения бесхозяйного объекта в Реестре является постановление Администрации </w:t>
      </w:r>
      <w:r>
        <w:rPr>
          <w:sz w:val="27"/>
          <w:szCs w:val="27"/>
        </w:rPr>
        <w:t>сельского поселения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 xml:space="preserve">ая волость» 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вправе принимать меры по содержанию, обслуживанию и обеспечению сохранности имущества.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Бесхозяйный объект недвижимого имущества может быть передан по договору хранения на содержание и обслуживание организациям, осуществляющим виды деятельности, соответствующие целям использования такого имущества в соответствии с действующим законодательством.</w:t>
      </w:r>
    </w:p>
    <w:p w:rsidR="007257A4" w:rsidRPr="007257A4" w:rsidRDefault="006C5F55" w:rsidP="00924682">
      <w:pPr>
        <w:keepLines/>
        <w:spacing w:line="288" w:lineRule="auto"/>
        <w:ind w:left="284" w:right="45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r w:rsidR="007257A4" w:rsidRPr="007257A4">
        <w:rPr>
          <w:b/>
          <w:sz w:val="27"/>
          <w:szCs w:val="27"/>
        </w:rPr>
        <w:t>5. Право собственности на бесхозяйный объект недвижимого</w:t>
      </w:r>
      <w:r>
        <w:rPr>
          <w:b/>
          <w:sz w:val="27"/>
          <w:szCs w:val="27"/>
        </w:rPr>
        <w:t xml:space="preserve"> </w:t>
      </w:r>
      <w:r w:rsidR="007257A4">
        <w:rPr>
          <w:b/>
          <w:sz w:val="27"/>
          <w:szCs w:val="27"/>
        </w:rPr>
        <w:t>имущества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1. До принятия судом решения о признании права муниципальной собственности на бесхозяйный объект недвижимого имущества, такой объект может быть вновь принят во владение, пользование и распоряжение оставившим его собственником либо приобретен в соб</w:t>
      </w:r>
      <w:r w:rsidR="00924682">
        <w:rPr>
          <w:sz w:val="27"/>
          <w:szCs w:val="27"/>
        </w:rPr>
        <w:t>ственность в силу приобретательск</w:t>
      </w:r>
      <w:r w:rsidRPr="007257A4">
        <w:rPr>
          <w:sz w:val="27"/>
          <w:szCs w:val="27"/>
        </w:rPr>
        <w:t>ой давности в соответствии с действующим законодательством.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В случае получения уведомления о снятии объекта с учета по указанным основаниям, объект исключается из Реестра на основании постановления Администрации </w:t>
      </w:r>
      <w:r>
        <w:rPr>
          <w:sz w:val="27"/>
          <w:szCs w:val="27"/>
        </w:rPr>
        <w:t>сельского поселения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 xml:space="preserve">ая волость» 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2. Если в срок до принятия бесхозяйного имущества в собственнос</w:t>
      </w:r>
      <w:r w:rsidR="008B52E2">
        <w:rPr>
          <w:sz w:val="27"/>
          <w:szCs w:val="27"/>
        </w:rPr>
        <w:t>ть сельского</w:t>
      </w:r>
      <w:r>
        <w:rPr>
          <w:sz w:val="27"/>
          <w:szCs w:val="27"/>
        </w:rPr>
        <w:t xml:space="preserve"> поселение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объявится собственник имущества, доказывание права собственности лежит на этом собственнике.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3. В случае, если бесхозяйный объект недвижимого имущества по решению суда будет признан муниципальной собственностью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proofErr w:type="gramStart"/>
      <w:r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,</w:t>
      </w:r>
      <w:proofErr w:type="gramEnd"/>
      <w:r w:rsidRPr="007257A4">
        <w:rPr>
          <w:sz w:val="27"/>
          <w:szCs w:val="27"/>
        </w:rPr>
        <w:t xml:space="preserve"> объявившийся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lastRenderedPageBreak/>
        <w:t xml:space="preserve">4. В случае, если собственник докажет свое право собственности на объект недвижимого имущества, Администрация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имеет право на возмещение затрат, понесенных на ремонт и содержание данного объекта, в судебном или добровольном порядке, в соответствии с действующим законодательством.</w:t>
      </w:r>
    </w:p>
    <w:p w:rsidR="007257A4" w:rsidRPr="007257A4" w:rsidRDefault="006C5F55" w:rsidP="00924682">
      <w:pPr>
        <w:keepLines/>
        <w:spacing w:line="288" w:lineRule="auto"/>
        <w:ind w:left="284" w:right="45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r w:rsidR="007257A4" w:rsidRPr="007257A4">
        <w:rPr>
          <w:b/>
          <w:sz w:val="27"/>
          <w:szCs w:val="27"/>
        </w:rPr>
        <w:t>6. Переход бесхозяйного недвижимого имущества</w:t>
      </w:r>
      <w:r w:rsidR="007257A4">
        <w:rPr>
          <w:b/>
          <w:sz w:val="27"/>
          <w:szCs w:val="27"/>
        </w:rPr>
        <w:t xml:space="preserve"> </w:t>
      </w:r>
      <w:r w:rsidR="007257A4" w:rsidRPr="007257A4">
        <w:rPr>
          <w:b/>
          <w:sz w:val="27"/>
          <w:szCs w:val="27"/>
        </w:rPr>
        <w:t>в муниципальную собственность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1. По истечении года со дня постановки бесхозяйного объекта недвижимого имущества на учет администрация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 xml:space="preserve">обращается в суд с заявлением о признании права собственности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на этот объект в порядке, предусмотренном законодательством Российской Федерации.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>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3. После вступления в силу решения суда о признании права собственности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на бесхозяйный объект недвижимого имущества, Администрация: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1) принимает постановления о включении объекта недвижимого имущества в Реестр муниципального имущества </w:t>
      </w:r>
      <w:r w:rsidR="008B52E2">
        <w:rPr>
          <w:sz w:val="27"/>
          <w:szCs w:val="27"/>
        </w:rPr>
        <w:t>сельского поселения</w:t>
      </w:r>
      <w:r w:rsidR="006C5F55"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 w:rsidR="006C5F55">
        <w:rPr>
          <w:sz w:val="27"/>
          <w:szCs w:val="27"/>
        </w:rPr>
        <w:t>ая волость»</w:t>
      </w:r>
      <w:r w:rsidRPr="007257A4">
        <w:rPr>
          <w:sz w:val="27"/>
          <w:szCs w:val="27"/>
        </w:rPr>
        <w:t>;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2) вносит сведения об объекте недвижимого имущества в Реестр муниципального имущества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proofErr w:type="gramStart"/>
      <w:r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;</w:t>
      </w:r>
      <w:proofErr w:type="gramEnd"/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4) исключает объект недвижимого имущества из Реестра выявленного бесхозяйного недвижимого имущества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(приложение N 1).</w:t>
      </w:r>
    </w:p>
    <w:p w:rsidR="007257A4" w:rsidRPr="007257A4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</w:pPr>
      <w:r w:rsidRPr="007257A4">
        <w:rPr>
          <w:sz w:val="27"/>
          <w:szCs w:val="27"/>
        </w:rPr>
        <w:t xml:space="preserve">5)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</w:t>
      </w:r>
      <w:r w:rsidR="008B52E2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«</w:t>
      </w:r>
      <w:r w:rsidR="00D27D25">
        <w:rPr>
          <w:sz w:val="27"/>
          <w:szCs w:val="27"/>
        </w:rPr>
        <w:t>Гультяевск</w:t>
      </w:r>
      <w:r>
        <w:rPr>
          <w:sz w:val="27"/>
          <w:szCs w:val="27"/>
        </w:rPr>
        <w:t>ая волость»</w:t>
      </w:r>
      <w:r w:rsidR="008B52E2">
        <w:rPr>
          <w:sz w:val="27"/>
          <w:szCs w:val="27"/>
        </w:rPr>
        <w:t xml:space="preserve"> </w:t>
      </w:r>
      <w:r w:rsidRPr="007257A4">
        <w:rPr>
          <w:sz w:val="27"/>
          <w:szCs w:val="27"/>
        </w:rPr>
        <w:t>на объект недвижимого имущества.</w:t>
      </w:r>
    </w:p>
    <w:p w:rsidR="007257A4" w:rsidRPr="007257A4" w:rsidRDefault="006C5F55" w:rsidP="00924682">
      <w:pPr>
        <w:keepLines/>
        <w:spacing w:line="288" w:lineRule="auto"/>
        <w:ind w:left="284" w:right="45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r w:rsidR="007257A4" w:rsidRPr="007257A4">
        <w:rPr>
          <w:b/>
          <w:sz w:val="27"/>
          <w:szCs w:val="27"/>
        </w:rPr>
        <w:t>7. Заключительные положения</w:t>
      </w:r>
    </w:p>
    <w:p w:rsidR="00924682" w:rsidRDefault="007257A4" w:rsidP="00924682">
      <w:pPr>
        <w:keepLines/>
        <w:spacing w:line="288" w:lineRule="auto"/>
        <w:ind w:left="284" w:right="452"/>
        <w:jc w:val="both"/>
        <w:rPr>
          <w:sz w:val="27"/>
          <w:szCs w:val="27"/>
        </w:rPr>
        <w:sectPr w:rsidR="00924682" w:rsidSect="00924682">
          <w:headerReference w:type="default" r:id="rId7"/>
          <w:footerReference w:type="default" r:id="rId8"/>
          <w:pgSz w:w="11906" w:h="16838"/>
          <w:pgMar w:top="426" w:right="709" w:bottom="709" w:left="566" w:header="57" w:footer="0" w:gutter="0"/>
          <w:cols w:space="720"/>
          <w:noEndnote/>
          <w:docGrid w:linePitch="326"/>
        </w:sectPr>
      </w:pPr>
      <w:r w:rsidRPr="007257A4">
        <w:rPr>
          <w:sz w:val="27"/>
          <w:szCs w:val="27"/>
        </w:rPr>
        <w:t xml:space="preserve">Вопросы, не урегулированные настоящим Положением, разрешаются в порядке, установленном действующим законодательством </w:t>
      </w:r>
      <w:r w:rsidR="008B52E2">
        <w:rPr>
          <w:sz w:val="27"/>
          <w:szCs w:val="27"/>
        </w:rPr>
        <w:t>Российской Федерации, законами Псковской</w:t>
      </w:r>
      <w:r w:rsidRPr="007257A4">
        <w:rPr>
          <w:sz w:val="27"/>
          <w:szCs w:val="27"/>
        </w:rPr>
        <w:t xml:space="preserve"> области, правовыми актами </w:t>
      </w:r>
      <w:r>
        <w:rPr>
          <w:sz w:val="27"/>
          <w:szCs w:val="27"/>
        </w:rPr>
        <w:t>сельског</w:t>
      </w:r>
      <w:r w:rsidR="006C5F55">
        <w:rPr>
          <w:sz w:val="27"/>
          <w:szCs w:val="27"/>
        </w:rPr>
        <w:t>о поселения «</w:t>
      </w:r>
      <w:r w:rsidR="00D27D25">
        <w:rPr>
          <w:sz w:val="27"/>
          <w:szCs w:val="27"/>
        </w:rPr>
        <w:t>Гультяевск</w:t>
      </w:r>
      <w:r w:rsidR="006C5F55">
        <w:rPr>
          <w:sz w:val="27"/>
          <w:szCs w:val="27"/>
        </w:rPr>
        <w:t>ая волость»</w:t>
      </w:r>
      <w:r w:rsidR="00924682">
        <w:rPr>
          <w:sz w:val="27"/>
          <w:szCs w:val="27"/>
        </w:rPr>
        <w:t>.</w:t>
      </w:r>
    </w:p>
    <w:p w:rsidR="00924682" w:rsidRDefault="00924682" w:rsidP="00924682">
      <w:pPr>
        <w:spacing w:line="288" w:lineRule="auto"/>
        <w:ind w:left="284" w:right="452"/>
        <w:jc w:val="both"/>
        <w:rPr>
          <w:sz w:val="27"/>
          <w:szCs w:val="27"/>
        </w:rPr>
        <w:sectPr w:rsidR="00924682" w:rsidSect="00924682">
          <w:type w:val="continuous"/>
          <w:pgSz w:w="11906" w:h="16838"/>
          <w:pgMar w:top="426" w:right="709" w:bottom="426" w:left="566" w:header="57" w:footer="0" w:gutter="0"/>
          <w:cols w:space="720"/>
          <w:noEndnote/>
          <w:docGrid w:linePitch="326"/>
        </w:sectPr>
      </w:pPr>
    </w:p>
    <w:p w:rsidR="007257A4" w:rsidRPr="007257A4" w:rsidRDefault="007257A4" w:rsidP="00924682">
      <w:pPr>
        <w:pageBreakBefore/>
        <w:suppressAutoHyphens w:val="0"/>
        <w:autoSpaceDN w:val="0"/>
        <w:adjustRightInd w:val="0"/>
        <w:ind w:left="9639"/>
        <w:outlineLvl w:val="1"/>
        <w:rPr>
          <w:lang w:eastAsia="ru-RU"/>
        </w:rPr>
      </w:pPr>
      <w:r w:rsidRPr="007257A4">
        <w:rPr>
          <w:lang w:eastAsia="ru-RU"/>
        </w:rPr>
        <w:lastRenderedPageBreak/>
        <w:t>Приложение N 1</w:t>
      </w:r>
    </w:p>
    <w:p w:rsidR="007257A4" w:rsidRPr="007257A4" w:rsidRDefault="007257A4" w:rsidP="00E94ED7">
      <w:pPr>
        <w:suppressAutoHyphens w:val="0"/>
        <w:autoSpaceDN w:val="0"/>
        <w:adjustRightInd w:val="0"/>
        <w:ind w:left="9498"/>
        <w:rPr>
          <w:lang w:eastAsia="ru-RU"/>
        </w:rPr>
      </w:pPr>
      <w:r w:rsidRPr="007257A4">
        <w:rPr>
          <w:lang w:eastAsia="ru-RU"/>
        </w:rPr>
        <w:t>к Положению</w:t>
      </w:r>
      <w:r w:rsidR="008B52E2" w:rsidRPr="008B52E2">
        <w:t xml:space="preserve"> </w:t>
      </w:r>
      <w:r w:rsidR="008B52E2" w:rsidRPr="008B52E2">
        <w:rPr>
          <w:lang w:eastAsia="ru-RU"/>
        </w:rPr>
        <w:t>об организации работы по выявлению и учету бесхозяйного недвижимого имущества и государственной регистрации прав собственности на бесхозяйные объекты недвижимого имущества на территории сельского поселения «</w:t>
      </w:r>
      <w:r w:rsidR="00D27D25">
        <w:rPr>
          <w:lang w:eastAsia="ru-RU"/>
        </w:rPr>
        <w:t>Гультяевск</w:t>
      </w:r>
      <w:r w:rsidR="008B52E2" w:rsidRPr="008B52E2">
        <w:rPr>
          <w:lang w:eastAsia="ru-RU"/>
        </w:rPr>
        <w:t>ая волость» Пустошк</w:t>
      </w:r>
      <w:r w:rsidR="008B52E2">
        <w:rPr>
          <w:lang w:eastAsia="ru-RU"/>
        </w:rPr>
        <w:t>инского района Псковской области, утвержденного решением Собрания депутатов сельского поселения «</w:t>
      </w:r>
      <w:r w:rsidR="00D27D25">
        <w:rPr>
          <w:lang w:eastAsia="ru-RU"/>
        </w:rPr>
        <w:t>Гультяевск</w:t>
      </w:r>
      <w:r w:rsidR="008B52E2">
        <w:rPr>
          <w:lang w:eastAsia="ru-RU"/>
        </w:rPr>
        <w:t xml:space="preserve">ая волость» </w:t>
      </w:r>
      <w:proofErr w:type="gramStart"/>
      <w:r w:rsidR="008B52E2">
        <w:rPr>
          <w:lang w:eastAsia="ru-RU"/>
        </w:rPr>
        <w:t>от</w:t>
      </w:r>
      <w:proofErr w:type="gramEnd"/>
      <w:r w:rsidR="008B52E2">
        <w:rPr>
          <w:lang w:eastAsia="ru-RU"/>
        </w:rPr>
        <w:t xml:space="preserve"> __.__.____ №___</w:t>
      </w:r>
    </w:p>
    <w:p w:rsidR="007257A4" w:rsidRPr="007257A4" w:rsidRDefault="007257A4" w:rsidP="00924682">
      <w:pPr>
        <w:suppressAutoHyphens w:val="0"/>
        <w:autoSpaceDN w:val="0"/>
        <w:adjustRightInd w:val="0"/>
        <w:ind w:left="5670"/>
        <w:jc w:val="both"/>
        <w:rPr>
          <w:lang w:eastAsia="ru-RU"/>
        </w:rPr>
      </w:pPr>
    </w:p>
    <w:p w:rsidR="007257A4" w:rsidRPr="007257A4" w:rsidRDefault="007257A4" w:rsidP="007257A4">
      <w:pPr>
        <w:suppressAutoHyphens w:val="0"/>
        <w:autoSpaceDN w:val="0"/>
        <w:adjustRightInd w:val="0"/>
        <w:jc w:val="center"/>
        <w:rPr>
          <w:lang w:eastAsia="ru-RU"/>
        </w:rPr>
      </w:pPr>
      <w:bookmarkStart w:id="0" w:name="Par136"/>
      <w:bookmarkEnd w:id="0"/>
      <w:r w:rsidRPr="007257A4">
        <w:rPr>
          <w:lang w:eastAsia="ru-RU"/>
        </w:rPr>
        <w:t>Реестр</w:t>
      </w:r>
    </w:p>
    <w:p w:rsidR="007257A4" w:rsidRPr="007257A4" w:rsidRDefault="007257A4" w:rsidP="007257A4">
      <w:pPr>
        <w:suppressAutoHyphens w:val="0"/>
        <w:autoSpaceDN w:val="0"/>
        <w:adjustRightInd w:val="0"/>
        <w:jc w:val="center"/>
        <w:rPr>
          <w:lang w:eastAsia="ru-RU"/>
        </w:rPr>
      </w:pPr>
      <w:r w:rsidRPr="007257A4">
        <w:rPr>
          <w:lang w:eastAsia="ru-RU"/>
        </w:rPr>
        <w:t>выявленного бесхозяйного недвижимого имущества</w:t>
      </w:r>
      <w:r>
        <w:rPr>
          <w:lang w:eastAsia="ru-RU"/>
        </w:rPr>
        <w:t xml:space="preserve"> сельского поселения «</w:t>
      </w:r>
      <w:r w:rsidR="00D27D25">
        <w:rPr>
          <w:lang w:eastAsia="ru-RU"/>
        </w:rPr>
        <w:t>Гультяевск</w:t>
      </w:r>
      <w:r>
        <w:rPr>
          <w:lang w:eastAsia="ru-RU"/>
        </w:rPr>
        <w:t>ая волость» Пустошкинского района Псковской области</w:t>
      </w:r>
    </w:p>
    <w:p w:rsidR="007257A4" w:rsidRPr="007257A4" w:rsidRDefault="007257A4" w:rsidP="007257A4">
      <w:pPr>
        <w:suppressAutoHyphens w:val="0"/>
        <w:autoSpaceDN w:val="0"/>
        <w:adjustRightInd w:val="0"/>
        <w:jc w:val="both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"/>
        <w:gridCol w:w="2204"/>
        <w:gridCol w:w="1843"/>
        <w:gridCol w:w="2330"/>
        <w:gridCol w:w="2326"/>
        <w:gridCol w:w="2549"/>
        <w:gridCol w:w="2326"/>
        <w:gridCol w:w="1895"/>
      </w:tblGrid>
      <w:tr w:rsidR="00924682" w:rsidRPr="007257A4" w:rsidTr="00924682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7257A4">
              <w:rPr>
                <w:lang w:eastAsia="ru-RU"/>
              </w:rPr>
              <w:t xml:space="preserve">NN </w:t>
            </w:r>
            <w:proofErr w:type="spellStart"/>
            <w:r w:rsidRPr="007257A4">
              <w:rPr>
                <w:lang w:eastAsia="ru-RU"/>
              </w:rPr>
              <w:t>пп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7257A4">
              <w:rPr>
                <w:lang w:eastAsia="ru-RU"/>
              </w:rPr>
              <w:t>Наименование объекта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7257A4">
              <w:rPr>
                <w:lang w:eastAsia="ru-RU"/>
              </w:rPr>
              <w:t>Место нахождение</w:t>
            </w:r>
            <w:proofErr w:type="gramEnd"/>
            <w:r w:rsidRPr="007257A4">
              <w:rPr>
                <w:lang w:eastAsia="ru-RU"/>
              </w:rPr>
              <w:t xml:space="preserve"> объекта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7257A4">
              <w:rPr>
                <w:lang w:eastAsia="ru-RU"/>
              </w:rPr>
              <w:t>Краткая характеристика объекта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7257A4">
              <w:rPr>
                <w:lang w:eastAsia="ru-RU"/>
              </w:rPr>
              <w:t xml:space="preserve">Реквизиты постановления администрации </w:t>
            </w:r>
            <w:r>
              <w:rPr>
                <w:lang w:eastAsia="ru-RU"/>
              </w:rPr>
              <w:t>сельского поселени</w:t>
            </w:r>
            <w:proofErr w:type="gramStart"/>
            <w:r>
              <w:rPr>
                <w:lang w:eastAsia="ru-RU"/>
              </w:rPr>
              <w:t>я</w:t>
            </w:r>
            <w:r w:rsidRPr="007257A4">
              <w:rPr>
                <w:lang w:eastAsia="ru-RU"/>
              </w:rPr>
              <w:t>-</w:t>
            </w:r>
            <w:proofErr w:type="gramEnd"/>
            <w:r w:rsidRPr="007257A4">
              <w:rPr>
                <w:lang w:eastAsia="ru-RU"/>
              </w:rPr>
              <w:t xml:space="preserve"> </w:t>
            </w:r>
            <w:r w:rsidR="00D27D25">
              <w:rPr>
                <w:lang w:eastAsia="ru-RU"/>
              </w:rPr>
              <w:t>Гультяевск</w:t>
            </w:r>
            <w:r>
              <w:rPr>
                <w:lang w:eastAsia="ru-RU"/>
              </w:rPr>
              <w:t>ая волость</w:t>
            </w:r>
            <w:r w:rsidRPr="007257A4">
              <w:rPr>
                <w:lang w:eastAsia="ru-RU"/>
              </w:rPr>
              <w:t xml:space="preserve"> о включении объекта в реестр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7257A4">
              <w:rPr>
                <w:lang w:eastAsia="ru-RU"/>
              </w:rPr>
              <w:t>Реквизиты записи в Едином государственном реестре недвижимости о принятии на учет бесхозяйного объекта недвижимого имущества.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7257A4">
              <w:rPr>
                <w:lang w:eastAsia="ru-RU"/>
              </w:rPr>
              <w:t xml:space="preserve">Реквизиты постановления администрации </w:t>
            </w:r>
            <w:r w:rsidR="008B52E2" w:rsidRPr="008B52E2">
              <w:rPr>
                <w:lang w:eastAsia="ru-RU"/>
              </w:rPr>
              <w:t>сельского поселени</w:t>
            </w:r>
            <w:proofErr w:type="gramStart"/>
            <w:r w:rsidR="008B52E2" w:rsidRPr="008B52E2">
              <w:rPr>
                <w:lang w:eastAsia="ru-RU"/>
              </w:rPr>
              <w:t>я-</w:t>
            </w:r>
            <w:proofErr w:type="gramEnd"/>
            <w:r w:rsidR="008B52E2" w:rsidRPr="008B52E2">
              <w:rPr>
                <w:lang w:eastAsia="ru-RU"/>
              </w:rPr>
              <w:t xml:space="preserve"> </w:t>
            </w:r>
            <w:r w:rsidR="00D27D25">
              <w:rPr>
                <w:lang w:eastAsia="ru-RU"/>
              </w:rPr>
              <w:t>Гультяевск</w:t>
            </w:r>
            <w:r w:rsidR="008B52E2" w:rsidRPr="008B52E2">
              <w:rPr>
                <w:lang w:eastAsia="ru-RU"/>
              </w:rPr>
              <w:t>ая волость</w:t>
            </w:r>
          </w:p>
          <w:p w:rsidR="007257A4" w:rsidRPr="007257A4" w:rsidRDefault="007257A4" w:rsidP="007257A4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7257A4">
              <w:rPr>
                <w:lang w:eastAsia="ru-RU"/>
              </w:rPr>
              <w:t>об исключении объекта из реестра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7257A4">
              <w:rPr>
                <w:lang w:eastAsia="ru-RU"/>
              </w:rPr>
              <w:t>Примечание</w:t>
            </w:r>
          </w:p>
        </w:tc>
      </w:tr>
      <w:tr w:rsidR="00924682" w:rsidRPr="007257A4" w:rsidTr="00924682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4" w:rsidRPr="007257A4" w:rsidRDefault="007257A4" w:rsidP="007257A4">
            <w:pPr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7257A4" w:rsidRPr="007257A4" w:rsidRDefault="007257A4" w:rsidP="007257A4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660981" w:rsidRDefault="00660981" w:rsidP="007257A4">
      <w:pPr>
        <w:ind w:left="-426" w:right="452"/>
        <w:jc w:val="right"/>
      </w:pPr>
    </w:p>
    <w:sectPr w:rsidR="00660981" w:rsidSect="00924682">
      <w:pgSz w:w="16838" w:h="11906" w:orient="landscape"/>
      <w:pgMar w:top="709" w:right="426" w:bottom="566" w:left="426" w:header="57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FE" w:rsidRDefault="005238FE">
      <w:r>
        <w:separator/>
      </w:r>
    </w:p>
  </w:endnote>
  <w:endnote w:type="continuationSeparator" w:id="0">
    <w:p w:rsidR="005238FE" w:rsidRDefault="0052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33" w:rsidRDefault="00016A33" w:rsidP="007257A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016A33" w:rsidRDefault="00016A3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FE" w:rsidRDefault="005238FE">
      <w:r>
        <w:separator/>
      </w:r>
    </w:p>
  </w:footnote>
  <w:footnote w:type="continuationSeparator" w:id="0">
    <w:p w:rsidR="005238FE" w:rsidRDefault="00523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1" w:rsidRDefault="004223B1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8.8pt;height:11.0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60981" w:rsidRDefault="004223B1">
                <w:pPr>
                  <w:pStyle w:val="ab"/>
                </w:pPr>
                <w:r>
                  <w:rPr>
                    <w:rStyle w:val="a4"/>
                    <w:sz w:val="20"/>
                    <w:szCs w:val="20"/>
                  </w:rPr>
                  <w:fldChar w:fldCharType="begin"/>
                </w:r>
                <w:r w:rsidR="00660981">
                  <w:rPr>
                    <w:rStyle w:val="a4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a4"/>
                    <w:sz w:val="20"/>
                    <w:szCs w:val="20"/>
                  </w:rPr>
                  <w:fldChar w:fldCharType="separate"/>
                </w:r>
                <w:r w:rsidR="007257A4">
                  <w:rPr>
                    <w:rStyle w:val="a4"/>
                    <w:noProof/>
                    <w:sz w:val="20"/>
                    <w:szCs w:val="20"/>
                  </w:rPr>
                  <w:t>2</w:t>
                </w:r>
                <w:r>
                  <w:rPr>
                    <w:rStyle w:val="a4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33" w:rsidRPr="007257A4" w:rsidRDefault="00016A33" w:rsidP="007257A4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B80"/>
    <w:rsid w:val="00016A33"/>
    <w:rsid w:val="00030345"/>
    <w:rsid w:val="000A6106"/>
    <w:rsid w:val="000D206D"/>
    <w:rsid w:val="00114FCF"/>
    <w:rsid w:val="001272BB"/>
    <w:rsid w:val="00137295"/>
    <w:rsid w:val="001D729C"/>
    <w:rsid w:val="002848B4"/>
    <w:rsid w:val="002C5685"/>
    <w:rsid w:val="002D7AE6"/>
    <w:rsid w:val="003168D6"/>
    <w:rsid w:val="003215DC"/>
    <w:rsid w:val="00331154"/>
    <w:rsid w:val="003365C4"/>
    <w:rsid w:val="003E53A0"/>
    <w:rsid w:val="004223B1"/>
    <w:rsid w:val="004313D3"/>
    <w:rsid w:val="0045309D"/>
    <w:rsid w:val="004D797A"/>
    <w:rsid w:val="004E6D83"/>
    <w:rsid w:val="005238FE"/>
    <w:rsid w:val="005B2F01"/>
    <w:rsid w:val="005C020A"/>
    <w:rsid w:val="005E5BE3"/>
    <w:rsid w:val="005E7BCE"/>
    <w:rsid w:val="00600782"/>
    <w:rsid w:val="00625D9F"/>
    <w:rsid w:val="006331E0"/>
    <w:rsid w:val="00644ACD"/>
    <w:rsid w:val="00660981"/>
    <w:rsid w:val="006804AD"/>
    <w:rsid w:val="006C5F55"/>
    <w:rsid w:val="007148CD"/>
    <w:rsid w:val="007257A4"/>
    <w:rsid w:val="007531E2"/>
    <w:rsid w:val="007E68E6"/>
    <w:rsid w:val="0085053F"/>
    <w:rsid w:val="00882266"/>
    <w:rsid w:val="008B52E2"/>
    <w:rsid w:val="00924682"/>
    <w:rsid w:val="00944571"/>
    <w:rsid w:val="00A0553C"/>
    <w:rsid w:val="00A069DF"/>
    <w:rsid w:val="00A14587"/>
    <w:rsid w:val="00A15AC2"/>
    <w:rsid w:val="00A42DF0"/>
    <w:rsid w:val="00B05CF5"/>
    <w:rsid w:val="00BC4E6E"/>
    <w:rsid w:val="00C50B1F"/>
    <w:rsid w:val="00C63A3D"/>
    <w:rsid w:val="00C929DF"/>
    <w:rsid w:val="00C96EF6"/>
    <w:rsid w:val="00CE1C2D"/>
    <w:rsid w:val="00D27D25"/>
    <w:rsid w:val="00D646BE"/>
    <w:rsid w:val="00D74AA3"/>
    <w:rsid w:val="00D84157"/>
    <w:rsid w:val="00E45F28"/>
    <w:rsid w:val="00E70F02"/>
    <w:rsid w:val="00E94ED7"/>
    <w:rsid w:val="00EA6B80"/>
    <w:rsid w:val="00F0151B"/>
    <w:rsid w:val="00F1329B"/>
    <w:rsid w:val="00F36831"/>
    <w:rsid w:val="00F4013B"/>
    <w:rsid w:val="00F709E5"/>
    <w:rsid w:val="00F7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F02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0F02"/>
    <w:rPr>
      <w:rFonts w:ascii="Symbol" w:eastAsia="Times New Roman" w:hAnsi="Symbol" w:cs="Times New Roman"/>
    </w:rPr>
  </w:style>
  <w:style w:type="character" w:customStyle="1" w:styleId="WW8Num1z1">
    <w:name w:val="WW8Num1z1"/>
    <w:rsid w:val="00E70F02"/>
    <w:rPr>
      <w:rFonts w:ascii="Courier New" w:hAnsi="Courier New" w:cs="Courier New"/>
    </w:rPr>
  </w:style>
  <w:style w:type="character" w:customStyle="1" w:styleId="WW8Num1z2">
    <w:name w:val="WW8Num1z2"/>
    <w:rsid w:val="00E70F02"/>
    <w:rPr>
      <w:rFonts w:ascii="Wingdings" w:hAnsi="Wingdings" w:cs="Wingdings"/>
    </w:rPr>
  </w:style>
  <w:style w:type="character" w:customStyle="1" w:styleId="WW8Num1z3">
    <w:name w:val="WW8Num1z3"/>
    <w:rsid w:val="00E70F02"/>
    <w:rPr>
      <w:rFonts w:ascii="Symbol" w:hAnsi="Symbol" w:cs="Symbol"/>
    </w:rPr>
  </w:style>
  <w:style w:type="character" w:customStyle="1" w:styleId="1">
    <w:name w:val="Основной шрифт абзаца1"/>
    <w:rsid w:val="00E70F02"/>
  </w:style>
  <w:style w:type="character" w:customStyle="1" w:styleId="FontStyle26">
    <w:name w:val="Font Style26"/>
    <w:rsid w:val="00E70F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rsid w:val="00E70F02"/>
    <w:rPr>
      <w:rFonts w:ascii="Times New Roman" w:hAnsi="Times New Roman" w:cs="Times New Roman"/>
      <w:sz w:val="24"/>
      <w:szCs w:val="24"/>
    </w:rPr>
  </w:style>
  <w:style w:type="character" w:customStyle="1" w:styleId="a3">
    <w:name w:val="Знак Знак"/>
    <w:rsid w:val="00E70F02"/>
    <w:rPr>
      <w:rFonts w:ascii="Tahoma" w:eastAsia="Times New Roman" w:hAnsi="Tahoma" w:cs="Tahoma"/>
      <w:sz w:val="16"/>
      <w:szCs w:val="16"/>
    </w:rPr>
  </w:style>
  <w:style w:type="character" w:styleId="a4">
    <w:name w:val="page number"/>
    <w:basedOn w:val="1"/>
    <w:rsid w:val="00E70F02"/>
  </w:style>
  <w:style w:type="character" w:styleId="a5">
    <w:name w:val="Hyperlink"/>
    <w:rsid w:val="00E70F02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E70F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E70F02"/>
    <w:pPr>
      <w:spacing w:after="120"/>
    </w:pPr>
  </w:style>
  <w:style w:type="paragraph" w:styleId="a8">
    <w:name w:val="List"/>
    <w:basedOn w:val="a7"/>
    <w:rsid w:val="00E70F02"/>
    <w:rPr>
      <w:rFonts w:cs="Mangal"/>
    </w:rPr>
  </w:style>
  <w:style w:type="paragraph" w:styleId="a9">
    <w:name w:val="caption"/>
    <w:basedOn w:val="a"/>
    <w:qFormat/>
    <w:rsid w:val="00E70F0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70F02"/>
    <w:pPr>
      <w:suppressLineNumbers/>
    </w:pPr>
    <w:rPr>
      <w:rFonts w:cs="Mangal"/>
    </w:rPr>
  </w:style>
  <w:style w:type="paragraph" w:customStyle="1" w:styleId="Style5">
    <w:name w:val="Style5"/>
    <w:basedOn w:val="a"/>
    <w:rsid w:val="00E70F02"/>
    <w:pPr>
      <w:spacing w:line="307" w:lineRule="exact"/>
      <w:jc w:val="center"/>
    </w:pPr>
  </w:style>
  <w:style w:type="paragraph" w:customStyle="1" w:styleId="Style7">
    <w:name w:val="Style7"/>
    <w:basedOn w:val="a"/>
    <w:rsid w:val="00E70F02"/>
    <w:pPr>
      <w:spacing w:line="307" w:lineRule="exact"/>
      <w:jc w:val="center"/>
    </w:pPr>
  </w:style>
  <w:style w:type="paragraph" w:customStyle="1" w:styleId="Style11">
    <w:name w:val="Style11"/>
    <w:basedOn w:val="a"/>
    <w:rsid w:val="00E70F02"/>
    <w:pPr>
      <w:spacing w:line="344" w:lineRule="exact"/>
      <w:jc w:val="both"/>
    </w:pPr>
  </w:style>
  <w:style w:type="paragraph" w:styleId="aa">
    <w:name w:val="Balloon Text"/>
    <w:basedOn w:val="a"/>
    <w:rsid w:val="00E70F02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E70F0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E70F02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E70F02"/>
    <w:pPr>
      <w:suppressLineNumbers/>
    </w:pPr>
  </w:style>
  <w:style w:type="paragraph" w:customStyle="1" w:styleId="ae">
    <w:name w:val="Заголовок таблицы"/>
    <w:basedOn w:val="ad"/>
    <w:rsid w:val="00E70F02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E70F02"/>
  </w:style>
  <w:style w:type="paragraph" w:customStyle="1" w:styleId="af0">
    <w:name w:val="Верхний колонтитул слева"/>
    <w:basedOn w:val="a"/>
    <w:rsid w:val="00E70F02"/>
    <w:pPr>
      <w:suppressLineNumbers/>
      <w:tabs>
        <w:tab w:val="center" w:pos="4762"/>
        <w:tab w:val="right" w:pos="9524"/>
      </w:tabs>
    </w:pPr>
  </w:style>
  <w:style w:type="paragraph" w:customStyle="1" w:styleId="af1">
    <w:name w:val="Знак Знак Знак Знак"/>
    <w:basedOn w:val="a"/>
    <w:rsid w:val="00EA6B80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qFormat/>
    <w:rsid w:val="003215D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257A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pc</cp:lastModifiedBy>
  <cp:revision>2</cp:revision>
  <cp:lastPrinted>2006-12-31T23:11:00Z</cp:lastPrinted>
  <dcterms:created xsi:type="dcterms:W3CDTF">2022-12-26T08:10:00Z</dcterms:created>
  <dcterms:modified xsi:type="dcterms:W3CDTF">2022-12-26T08:10:00Z</dcterms:modified>
</cp:coreProperties>
</file>