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2E" w:rsidRPr="00BE482E" w:rsidRDefault="00BE482E" w:rsidP="00BE482E">
      <w:pPr>
        <w:pStyle w:val="WW-"/>
        <w:spacing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BE482E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BE482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E482E" w:rsidRPr="00BE482E" w:rsidRDefault="00BE482E" w:rsidP="00BE482E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>РЕШЕНИЕ</w:t>
      </w:r>
    </w:p>
    <w:p w:rsidR="00BE482E" w:rsidRPr="00BE482E" w:rsidRDefault="00A56C25" w:rsidP="00BE482E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</w:t>
      </w:r>
      <w:r w:rsidR="00BE482E" w:rsidRPr="00BE482E">
        <w:rPr>
          <w:rFonts w:ascii="Times New Roman" w:hAnsi="Times New Roman" w:cs="Times New Roman"/>
          <w:sz w:val="24"/>
          <w:szCs w:val="24"/>
        </w:rPr>
        <w:t xml:space="preserve">.2025                                     </w:t>
      </w:r>
      <w:r w:rsidR="00BE482E">
        <w:rPr>
          <w:rFonts w:ascii="Times New Roman" w:hAnsi="Times New Roman" w:cs="Times New Roman"/>
          <w:sz w:val="24"/>
          <w:szCs w:val="24"/>
        </w:rPr>
        <w:t xml:space="preserve">        </w:t>
      </w:r>
      <w:r w:rsidR="00BE482E" w:rsidRPr="00BE482E">
        <w:rPr>
          <w:rFonts w:ascii="Times New Roman" w:hAnsi="Times New Roman" w:cs="Times New Roman"/>
          <w:sz w:val="24"/>
          <w:szCs w:val="24"/>
        </w:rPr>
        <w:t xml:space="preserve">  </w:t>
      </w:r>
      <w:r w:rsidR="00FB6599">
        <w:rPr>
          <w:rFonts w:ascii="Times New Roman" w:hAnsi="Times New Roman" w:cs="Times New Roman"/>
          <w:sz w:val="24"/>
          <w:szCs w:val="24"/>
        </w:rPr>
        <w:t>№ 129</w:t>
      </w:r>
    </w:p>
    <w:p w:rsidR="00BE482E" w:rsidRPr="00BE482E" w:rsidRDefault="00BE482E" w:rsidP="00BE482E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BE482E">
        <w:rPr>
          <w:rFonts w:ascii="Times New Roman" w:hAnsi="Times New Roman" w:cs="Times New Roman"/>
          <w:sz w:val="24"/>
          <w:szCs w:val="24"/>
        </w:rPr>
        <w:t>д. Гультяи</w:t>
      </w:r>
    </w:p>
    <w:p w:rsidR="00BE482E" w:rsidRPr="00BE482E" w:rsidRDefault="00BE482E" w:rsidP="00BE482E">
      <w:pPr>
        <w:pStyle w:val="normalweb"/>
        <w:spacing w:before="0" w:beforeAutospacing="0" w:after="0" w:afterAutospacing="0"/>
      </w:pPr>
      <w:r w:rsidRPr="00BE482E">
        <w:t>Принято путем опроса депутатов</w:t>
      </w:r>
    </w:p>
    <w:p w:rsidR="00BE482E" w:rsidRPr="00BE482E" w:rsidRDefault="00BE482E" w:rsidP="00BE482E">
      <w:pPr>
        <w:pStyle w:val="normalweb"/>
        <w:spacing w:before="0" w:beforeAutospacing="0" w:after="0" w:afterAutospacing="0"/>
      </w:pPr>
      <w:r w:rsidRPr="00BE482E">
        <w:t>Собрания депутатов сельского поселения</w:t>
      </w:r>
    </w:p>
    <w:p w:rsidR="00BE482E" w:rsidRPr="00BE482E" w:rsidRDefault="00BE482E" w:rsidP="00BE482E">
      <w:pPr>
        <w:pStyle w:val="normalweb"/>
        <w:spacing w:before="0" w:beforeAutospacing="0" w:after="0" w:afterAutospacing="0"/>
      </w:pPr>
      <w:r w:rsidRPr="00BE482E">
        <w:t>«Гультяевская волость» четвертого созыва</w:t>
      </w:r>
    </w:p>
    <w:p w:rsidR="00BE482E" w:rsidRPr="00BE482E" w:rsidRDefault="00BE482E" w:rsidP="00BE482E">
      <w:pPr>
        <w:jc w:val="center"/>
        <w:rPr>
          <w:b/>
          <w:bCs/>
          <w:color w:val="000000"/>
        </w:rPr>
      </w:pPr>
    </w:p>
    <w:p w:rsidR="00BE482E" w:rsidRPr="00BE482E" w:rsidRDefault="00BE482E" w:rsidP="00BE482E">
      <w:pPr>
        <w:ind w:left="360"/>
        <w:jc w:val="center"/>
        <w:rPr>
          <w:b/>
          <w:color w:val="000000"/>
        </w:rPr>
      </w:pPr>
      <w:r w:rsidRPr="00BE482E">
        <w:rPr>
          <w:b/>
          <w:bCs/>
          <w:color w:val="000000"/>
        </w:rPr>
        <w:t xml:space="preserve">О внесении изменений в решение Собрания депутатов «Об утверждении Положения </w:t>
      </w:r>
      <w:bookmarkStart w:id="0" w:name="_Hlk77671647"/>
      <w:bookmarkStart w:id="1" w:name="_Hlk77686366"/>
      <w:r w:rsidRPr="00BE482E">
        <w:rPr>
          <w:b/>
          <w:bCs/>
          <w:color w:val="000000"/>
        </w:rPr>
        <w:t>о муниципальном контроле на автомобильном транспорте, городско</w:t>
      </w:r>
      <w:proofErr w:type="gramStart"/>
      <w:r w:rsidRPr="00BE482E">
        <w:rPr>
          <w:b/>
          <w:bCs/>
          <w:color w:val="000000"/>
        </w:rPr>
        <w:t>м</w:t>
      </w:r>
      <w:r w:rsidR="00FB6599">
        <w:rPr>
          <w:b/>
          <w:bCs/>
          <w:color w:val="000000"/>
        </w:rPr>
        <w:t>(</w:t>
      </w:r>
      <w:proofErr w:type="gramEnd"/>
      <w:r w:rsidR="00FB6599">
        <w:rPr>
          <w:b/>
          <w:bCs/>
          <w:color w:val="000000"/>
        </w:rPr>
        <w:t>сельском)</w:t>
      </w:r>
      <w:r w:rsidRPr="00BE482E">
        <w:rPr>
          <w:b/>
          <w:bCs/>
          <w:color w:val="000000"/>
        </w:rPr>
        <w:t xml:space="preserve"> наземном электрическом транспорте и в дорожном хозяйстве в границах населенных пунктов </w:t>
      </w:r>
      <w:bookmarkEnd w:id="0"/>
      <w:r w:rsidRPr="00BE482E">
        <w:rPr>
          <w:b/>
          <w:bCs/>
          <w:color w:val="000000"/>
        </w:rPr>
        <w:t>сельского поселения «Гультяевская волость», утвержденное решением Собрания депутатов сельского поселения «Гультяевская волость» №42 от 14.12.2021</w:t>
      </w:r>
    </w:p>
    <w:p w:rsidR="00BE482E" w:rsidRPr="00BE482E" w:rsidRDefault="00BE482E" w:rsidP="00BE482E">
      <w:pPr>
        <w:jc w:val="center"/>
        <w:rPr>
          <w:color w:val="000000"/>
        </w:rPr>
      </w:pPr>
    </w:p>
    <w:bookmarkEnd w:id="1"/>
    <w:p w:rsidR="00BE482E" w:rsidRPr="00BE482E" w:rsidRDefault="00BE482E" w:rsidP="00BE482E">
      <w:pPr>
        <w:shd w:val="clear" w:color="auto" w:fill="FFFFFF"/>
        <w:jc w:val="both"/>
        <w:rPr>
          <w:b/>
          <w:color w:val="000000"/>
        </w:rPr>
      </w:pPr>
    </w:p>
    <w:p w:rsidR="00BE482E" w:rsidRPr="00BE482E" w:rsidRDefault="00BE482E" w:rsidP="00BE482E">
      <w:pPr>
        <w:ind w:firstLine="708"/>
        <w:jc w:val="both"/>
      </w:pPr>
      <w:proofErr w:type="gramStart"/>
      <w:r w:rsidRPr="00BE482E">
        <w:rPr>
          <w:color w:val="333333"/>
          <w:shd w:val="clear" w:color="auto" w:fill="FFFFFF"/>
        </w:rPr>
        <w:t xml:space="preserve">В соответствии с </w:t>
      </w:r>
      <w:proofErr w:type="spellStart"/>
      <w:r w:rsidRPr="00BE482E">
        <w:rPr>
          <w:color w:val="333333"/>
          <w:shd w:val="clear" w:color="auto" w:fill="FFFFFF"/>
        </w:rPr>
        <w:t>Федеральнм</w:t>
      </w:r>
      <w:proofErr w:type="spellEnd"/>
      <w:r w:rsidRPr="00BE482E">
        <w:rPr>
          <w:color w:val="333333"/>
          <w:shd w:val="clear" w:color="auto" w:fill="FFFFFF"/>
        </w:rPr>
        <w:t xml:space="preserve"> законом от 04.08.2023 № 483-ФЗ</w:t>
      </w:r>
      <w:r w:rsidRPr="00BE482E">
        <w:rPr>
          <w:color w:val="333333"/>
        </w:rPr>
        <w:br/>
      </w:r>
      <w:r w:rsidRPr="00BE482E">
        <w:rPr>
          <w:color w:val="333333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Pr="00BE482E">
        <w:rPr>
          <w:color w:val="000000"/>
        </w:rPr>
        <w:t xml:space="preserve">, со статьей 3.1 </w:t>
      </w:r>
      <w:bookmarkStart w:id="2" w:name="_Hlk77673480"/>
      <w:r w:rsidRPr="00BE482E">
        <w:rPr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</w:t>
      </w:r>
      <w:proofErr w:type="gramEnd"/>
      <w:r w:rsidRPr="00BE482E">
        <w:rPr>
          <w:color w:val="000000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BE482E">
        <w:rPr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E482E">
        <w:t xml:space="preserve"> </w:t>
      </w:r>
      <w:r w:rsidRPr="00BE482E">
        <w:rPr>
          <w:bCs/>
          <w:color w:val="000000"/>
        </w:rPr>
        <w:t>МО «Гультяевская волость»,  Собрание депутатов СП «Гультяевская волость»</w:t>
      </w:r>
    </w:p>
    <w:p w:rsidR="00BE482E" w:rsidRPr="00BE482E" w:rsidRDefault="00BE482E" w:rsidP="00BE482E">
      <w:pPr>
        <w:spacing w:before="240" w:line="360" w:lineRule="auto"/>
        <w:ind w:firstLine="709"/>
        <w:jc w:val="both"/>
      </w:pPr>
      <w:r w:rsidRPr="00BE482E">
        <w:rPr>
          <w:iCs/>
          <w:color w:val="000000"/>
        </w:rPr>
        <w:t>РЕШИЛО</w:t>
      </w:r>
      <w:r w:rsidRPr="00BE482E">
        <w:t>:</w:t>
      </w:r>
    </w:p>
    <w:p w:rsidR="00BE482E" w:rsidRPr="00BE482E" w:rsidRDefault="00BE482E" w:rsidP="00BE482E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BE482E">
        <w:rPr>
          <w:color w:val="000000"/>
        </w:rPr>
        <w:t>Внести в  Положение о муниципальном контроле на автомобильном тран</w:t>
      </w:r>
      <w:bookmarkStart w:id="3" w:name="_GoBack"/>
      <w:bookmarkEnd w:id="3"/>
      <w:r w:rsidRPr="00BE482E">
        <w:rPr>
          <w:color w:val="000000"/>
        </w:rPr>
        <w:t>спорте, городском наземном электрическом транспорте и в дорожном хозяйстве в границах населенных пунктов</w:t>
      </w:r>
      <w:r w:rsidRPr="00BE482E">
        <w:rPr>
          <w:i/>
          <w:iCs/>
          <w:color w:val="000000"/>
        </w:rPr>
        <w:t xml:space="preserve"> </w:t>
      </w:r>
      <w:r w:rsidRPr="00BE482E">
        <w:rPr>
          <w:bCs/>
          <w:color w:val="000000"/>
        </w:rPr>
        <w:t xml:space="preserve">сельского поселения «Гультяевская волость», утвержденное решением Собрания депутатов сельского поселения «Гультяевская волость» №42 от 14.12.2021. следующие </w:t>
      </w:r>
      <w:r w:rsidRPr="00BE482E">
        <w:rPr>
          <w:color w:val="000000"/>
        </w:rPr>
        <w:t>изменения:</w:t>
      </w:r>
    </w:p>
    <w:p w:rsidR="00BE482E" w:rsidRPr="00BE482E" w:rsidRDefault="00BE482E" w:rsidP="00BE482E">
      <w:pPr>
        <w:numPr>
          <w:ilvl w:val="1"/>
          <w:numId w:val="3"/>
        </w:numPr>
        <w:suppressAutoHyphens/>
        <w:jc w:val="both"/>
      </w:pPr>
      <w:r w:rsidRPr="00BE482E">
        <w:rPr>
          <w:rFonts w:eastAsia="Arial"/>
          <w:color w:val="000000"/>
          <w:kern w:val="1"/>
          <w:lang w:eastAsia="ar-SA"/>
        </w:rPr>
        <w:t>Изложить   пункт  2.11 Положения в новой редакции</w:t>
      </w:r>
      <w:proofErr w:type="gramStart"/>
      <w:r w:rsidRPr="00BE482E">
        <w:rPr>
          <w:rFonts w:eastAsia="Arial"/>
          <w:color w:val="000000"/>
          <w:kern w:val="1"/>
          <w:lang w:eastAsia="ar-SA"/>
        </w:rPr>
        <w:t xml:space="preserve"> :</w:t>
      </w:r>
      <w:proofErr w:type="gramEnd"/>
    </w:p>
    <w:p w:rsidR="00BE482E" w:rsidRPr="00D22FC0" w:rsidRDefault="00BE482E" w:rsidP="00BE482E">
      <w:pPr>
        <w:suppressAutoHyphens/>
        <w:ind w:firstLine="705"/>
        <w:jc w:val="both"/>
      </w:pPr>
      <w:r w:rsidRPr="00D22FC0">
        <w:t>"2.11.Профилактический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Контролируемое лицо подает заявление о проведении профилактического визита (далее  - заявление) посредством единого портала государственных и муниципальных услуг или регионального портала государственных и муниципальных услуг.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lastRenderedPageBreak/>
        <w:t xml:space="preserve"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Решение об отказе в проведении профилактического визита принимается в следующих случаях: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1) от контролируемого лица поступило уведомление об отзыве заявления;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 </w:t>
      </w:r>
    </w:p>
    <w:p w:rsidR="00BE482E" w:rsidRPr="00D22FC0" w:rsidRDefault="00BE482E" w:rsidP="00BE482E">
      <w:pPr>
        <w:pStyle w:val="a5"/>
        <w:spacing w:before="165" w:line="285" w:lineRule="atLeast"/>
        <w:jc w:val="both"/>
      </w:pPr>
      <w:r w:rsidRPr="00D22FC0">
        <w:t xml:space="preserve">     В рамках профилактического визита при согласии контролируемого лица  </w:t>
      </w:r>
      <w:r w:rsidRPr="00D22FC0">
        <w:rPr>
          <w:color w:val="000000"/>
        </w:rPr>
        <w:t xml:space="preserve">должностные лица, уполномоченные осуществлять контроль,  </w:t>
      </w:r>
      <w:r w:rsidRPr="00D22FC0">
        <w:t xml:space="preserve">проводят отбор проб (образцов), инструментальное обследование, испытание.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D22FC0">
        <w:rPr>
          <w:color w:val="000000"/>
        </w:rPr>
        <w:t>инспектор ,</w:t>
      </w:r>
      <w:r w:rsidRPr="00D22FC0"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 ";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</w:pPr>
      <w:r w:rsidRPr="00D22FC0">
        <w:t>1.2.Абзац 3 пункта 3.16. Положения изложить в следующей редакции: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  <w:rPr>
          <w:rFonts w:eastAsia="Arial"/>
          <w:color w:val="000000"/>
          <w:kern w:val="1"/>
        </w:rPr>
      </w:pPr>
      <w:r w:rsidRPr="00D22FC0">
        <w:t xml:space="preserve">"3.16. До 31 декабря 2025 года информирование контролируемого лица о совершаемых </w:t>
      </w:r>
      <w:r w:rsidRPr="00D22FC0">
        <w:rPr>
          <w:color w:val="000000"/>
        </w:rPr>
        <w:t xml:space="preserve">должностными лицами, уполномоченными осуществлять контроль </w:t>
      </w:r>
      <w:r w:rsidRPr="00D22FC0"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сведения." ;</w:t>
      </w:r>
    </w:p>
    <w:p w:rsidR="00BE482E" w:rsidRPr="00D22FC0" w:rsidRDefault="00BE482E" w:rsidP="00BE482E">
      <w:pPr>
        <w:pStyle w:val="a5"/>
        <w:spacing w:before="165" w:line="285" w:lineRule="atLeast"/>
        <w:ind w:firstLine="540"/>
        <w:jc w:val="both"/>
        <w:rPr>
          <w:rFonts w:eastAsia="Arial"/>
          <w:color w:val="000000"/>
          <w:kern w:val="1"/>
        </w:rPr>
      </w:pPr>
      <w:r w:rsidRPr="00D22FC0">
        <w:rPr>
          <w:rFonts w:eastAsia="Arial"/>
          <w:color w:val="000000"/>
          <w:kern w:val="1"/>
        </w:rPr>
        <w:lastRenderedPageBreak/>
        <w:t>1.3. Пункт 2.7 Пол</w:t>
      </w:r>
      <w:r>
        <w:rPr>
          <w:rFonts w:eastAsia="Arial"/>
          <w:color w:val="000000"/>
          <w:kern w:val="1"/>
        </w:rPr>
        <w:t>ожения изложить</w:t>
      </w:r>
      <w:r w:rsidRPr="00D22FC0">
        <w:rPr>
          <w:rFonts w:eastAsia="Arial"/>
          <w:color w:val="000000"/>
          <w:kern w:val="1"/>
        </w:rPr>
        <w:t xml:space="preserve"> в следующей редакции</w:t>
      </w:r>
      <w:proofErr w:type="gramStart"/>
      <w:r w:rsidRPr="00D22FC0">
        <w:rPr>
          <w:rFonts w:eastAsia="Arial"/>
          <w:color w:val="000000"/>
          <w:kern w:val="1"/>
        </w:rPr>
        <w:t xml:space="preserve"> :</w:t>
      </w:r>
      <w:proofErr w:type="gramEnd"/>
    </w:p>
    <w:p w:rsidR="00BE482E" w:rsidRPr="00D22FC0" w:rsidRDefault="00BE482E" w:rsidP="00BE482E">
      <w:pPr>
        <w:suppressAutoHyphens/>
        <w:ind w:firstLine="600"/>
        <w:jc w:val="both"/>
      </w:pPr>
      <w:r w:rsidRPr="00D22FC0">
        <w:rPr>
          <w:rFonts w:eastAsia="Arial"/>
          <w:color w:val="000000"/>
          <w:kern w:val="1"/>
          <w:lang w:eastAsia="ar-SA"/>
        </w:rPr>
        <w:t xml:space="preserve">" </w:t>
      </w:r>
      <w:r w:rsidRPr="00D22FC0">
        <w:t>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BE482E" w:rsidRPr="00D22FC0" w:rsidRDefault="00BE482E" w:rsidP="00BE482E">
      <w:pPr>
        <w:pStyle w:val="a5"/>
        <w:ind w:firstLine="600"/>
        <w:jc w:val="both"/>
        <w:rPr>
          <w:rStyle w:val="a4"/>
          <w:bCs/>
          <w:color w:val="000000"/>
        </w:rPr>
      </w:pPr>
      <w:r w:rsidRPr="00D22FC0">
        <w:t>Годовой доклад администрации сельского поселения по  муниципальному контролю в сфере благоустройства в соответствии с частью 10 статьи 30 Федерального закона N 248-ФЗ должен отвечать требованиям, установленным в постановлении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Федерации", и размещаться ежегодно до 15 марта года, следующего за отчетным годом, на официальном сайте Администрации сельского поселения «</w:t>
      </w:r>
      <w:proofErr w:type="spellStart"/>
      <w:r w:rsidRPr="00D22FC0">
        <w:t>Гультяевкая</w:t>
      </w:r>
      <w:proofErr w:type="spellEnd"/>
      <w:r w:rsidRPr="00D22FC0">
        <w:t xml:space="preserve"> волость»  в информационно-телекоммуникационной сети «Интернет».".</w:t>
      </w:r>
    </w:p>
    <w:p w:rsidR="00BE482E" w:rsidRPr="00A526EF" w:rsidRDefault="00BE482E" w:rsidP="00BE482E">
      <w:pPr>
        <w:pStyle w:val="1"/>
        <w:numPr>
          <w:ilvl w:val="0"/>
          <w:numId w:val="2"/>
        </w:numPr>
        <w:spacing w:after="0" w:line="100" w:lineRule="atLeast"/>
        <w:rPr>
          <w:rStyle w:val="a4"/>
          <w:bCs/>
          <w:color w:val="auto"/>
          <w:sz w:val="24"/>
          <w:u w:val="none"/>
        </w:rPr>
      </w:pPr>
      <w:r w:rsidRPr="00A526EF">
        <w:rPr>
          <w:rStyle w:val="a4"/>
          <w:bCs/>
          <w:color w:val="auto"/>
          <w:sz w:val="24"/>
        </w:rPr>
        <w:t>Опубликовать  настоящее Решение в порядке предусмотренном Уставом сельского поселения и   разместить на официальном сайте Администрации   сельского     поселения  в сети Интернет  по адресу</w:t>
      </w:r>
      <w:proofErr w:type="gramStart"/>
      <w:r w:rsidRPr="00A526EF">
        <w:rPr>
          <w:rStyle w:val="a4"/>
          <w:bCs/>
          <w:color w:val="auto"/>
          <w:sz w:val="24"/>
        </w:rPr>
        <w:t xml:space="preserve"> :</w:t>
      </w:r>
      <w:proofErr w:type="gramEnd"/>
      <w:r w:rsidRPr="00A526EF">
        <w:rPr>
          <w:rStyle w:val="a4"/>
          <w:bCs/>
          <w:color w:val="auto"/>
          <w:sz w:val="24"/>
        </w:rPr>
        <w:t xml:space="preserve"> </w:t>
      </w:r>
    </w:p>
    <w:p w:rsidR="00BE482E" w:rsidRPr="00A526EF" w:rsidRDefault="00BE482E" w:rsidP="00A526EF">
      <w:pPr>
        <w:pStyle w:val="1"/>
        <w:spacing w:after="0" w:line="100" w:lineRule="atLeast"/>
        <w:ind w:firstLine="0"/>
        <w:rPr>
          <w:bCs/>
          <w:color w:val="auto"/>
          <w:sz w:val="24"/>
        </w:rPr>
      </w:pPr>
      <w:r w:rsidRPr="00A526EF">
        <w:rPr>
          <w:color w:val="auto"/>
          <w:sz w:val="24"/>
          <w:u w:val="single"/>
        </w:rPr>
        <w:t>https://gultyaevskaya-r58.gosweb.gosuslugi.ru</w:t>
      </w:r>
      <w:r w:rsidRPr="00A526EF">
        <w:rPr>
          <w:color w:val="auto"/>
          <w:sz w:val="24"/>
        </w:rPr>
        <w:t xml:space="preserve">  </w:t>
      </w:r>
    </w:p>
    <w:p w:rsidR="00BE482E" w:rsidRPr="00D22FC0" w:rsidRDefault="00BE482E" w:rsidP="00BE482E">
      <w:pPr>
        <w:numPr>
          <w:ilvl w:val="0"/>
          <w:numId w:val="2"/>
        </w:numPr>
        <w:suppressAutoHyphens/>
        <w:jc w:val="both"/>
        <w:rPr>
          <w:bCs/>
        </w:rPr>
      </w:pPr>
      <w:r w:rsidRPr="00A526EF">
        <w:rPr>
          <w:bCs/>
        </w:rPr>
        <w:t>Настоящее решение вступает в силу после его</w:t>
      </w:r>
      <w:r w:rsidRPr="00D22FC0">
        <w:rPr>
          <w:bCs/>
        </w:rPr>
        <w:t xml:space="preserve"> официального опубликования (обнародования). </w:t>
      </w:r>
    </w:p>
    <w:p w:rsidR="00BE482E" w:rsidRPr="00D22FC0" w:rsidRDefault="00BE482E" w:rsidP="00BE482E">
      <w:pPr>
        <w:numPr>
          <w:ilvl w:val="0"/>
          <w:numId w:val="2"/>
        </w:numPr>
        <w:suppressAutoHyphens/>
        <w:jc w:val="both"/>
      </w:pPr>
      <w:proofErr w:type="gramStart"/>
      <w:r w:rsidRPr="00D22FC0">
        <w:rPr>
          <w:bCs/>
        </w:rPr>
        <w:t>Контроль за</w:t>
      </w:r>
      <w:proofErr w:type="gramEnd"/>
      <w:r w:rsidRPr="00D22FC0">
        <w:rPr>
          <w:bCs/>
        </w:rPr>
        <w:t xml:space="preserve"> исполнением настоящего Решения оставляю за собой.</w:t>
      </w:r>
    </w:p>
    <w:p w:rsidR="00BE482E" w:rsidRPr="00D22FC0" w:rsidRDefault="00BE482E" w:rsidP="00BE482E">
      <w:pPr>
        <w:jc w:val="both"/>
      </w:pPr>
    </w:p>
    <w:p w:rsidR="00BE482E" w:rsidRPr="00D22FC0" w:rsidRDefault="00BE482E" w:rsidP="00BE482E">
      <w:pPr>
        <w:jc w:val="both"/>
      </w:pPr>
    </w:p>
    <w:p w:rsidR="00BE482E" w:rsidRPr="00D22FC0" w:rsidRDefault="00BE482E" w:rsidP="00BE482E">
      <w:pPr>
        <w:ind w:firstLine="780"/>
        <w:jc w:val="both"/>
        <w:rPr>
          <w:bCs/>
        </w:rPr>
      </w:pPr>
      <w:r w:rsidRPr="00D22FC0">
        <w:rPr>
          <w:bCs/>
        </w:rPr>
        <w:t>Глава сельского поселения</w:t>
      </w:r>
    </w:p>
    <w:p w:rsidR="00BE482E" w:rsidRPr="00D22FC0" w:rsidRDefault="00BE482E" w:rsidP="00BE482E">
      <w:pPr>
        <w:ind w:firstLine="780"/>
        <w:jc w:val="both"/>
      </w:pPr>
      <w:r w:rsidRPr="00D22FC0">
        <w:rPr>
          <w:bCs/>
        </w:rPr>
        <w:t>«Гультяевская волость»:                                    Л.П. Сохраняева.</w:t>
      </w:r>
    </w:p>
    <w:p w:rsidR="00BE482E" w:rsidRPr="00D22FC0" w:rsidRDefault="00BE482E" w:rsidP="00BE482E"/>
    <w:p w:rsidR="00C91EE3" w:rsidRDefault="00C91EE3"/>
    <w:sectPr w:rsidR="00C91EE3" w:rsidSect="00C9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123C3"/>
    <w:multiLevelType w:val="multilevel"/>
    <w:tmpl w:val="844C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82E"/>
    <w:rsid w:val="00924AAA"/>
    <w:rsid w:val="00A136FC"/>
    <w:rsid w:val="00A526EF"/>
    <w:rsid w:val="00A56C25"/>
    <w:rsid w:val="00A83700"/>
    <w:rsid w:val="00B67805"/>
    <w:rsid w:val="00BE482E"/>
    <w:rsid w:val="00C91EE3"/>
    <w:rsid w:val="00FB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BE482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BE482E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E482E"/>
    <w:pPr>
      <w:ind w:left="720"/>
      <w:contextualSpacing/>
    </w:pPr>
  </w:style>
  <w:style w:type="character" w:styleId="a4">
    <w:name w:val="Hyperlink"/>
    <w:rsid w:val="00BE482E"/>
    <w:rPr>
      <w:color w:val="0066CC"/>
      <w:u w:val="single"/>
    </w:rPr>
  </w:style>
  <w:style w:type="paragraph" w:styleId="a5">
    <w:name w:val="Body Text"/>
    <w:basedOn w:val="a"/>
    <w:link w:val="a6"/>
    <w:rsid w:val="00BE482E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BE4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BE482E"/>
    <w:pPr>
      <w:suppressAutoHyphens/>
      <w:spacing w:after="20" w:line="232" w:lineRule="auto"/>
      <w:ind w:left="720" w:right="43" w:firstLine="667"/>
      <w:jc w:val="both"/>
    </w:pPr>
    <w:rPr>
      <w:color w:val="000000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2025-03-06T09:36:00Z</cp:lastPrinted>
  <dcterms:created xsi:type="dcterms:W3CDTF">2025-03-06T09:26:00Z</dcterms:created>
  <dcterms:modified xsi:type="dcterms:W3CDTF">2025-03-24T07:09:00Z</dcterms:modified>
</cp:coreProperties>
</file>