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F8" w:rsidRPr="00276904" w:rsidRDefault="005469F8" w:rsidP="005469F8">
      <w:pPr>
        <w:pStyle w:val="HEADERTEXT"/>
        <w:rPr>
          <w:rFonts w:ascii="Times New Roman" w:hAnsi="Times New Roman" w:cs="Times New Roman"/>
          <w:b/>
          <w:bCs/>
          <w:color w:val="000001"/>
          <w:sz w:val="24"/>
          <w:szCs w:val="24"/>
        </w:rPr>
      </w:pPr>
    </w:p>
    <w:p w:rsidR="005469F8" w:rsidRPr="00276904" w:rsidRDefault="005469F8" w:rsidP="005469F8">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Российская Федерация  </w:t>
      </w:r>
    </w:p>
    <w:p w:rsidR="005469F8" w:rsidRPr="00276904" w:rsidRDefault="005469F8" w:rsidP="005469F8">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ПСКОВСКАЯ ОБЛАСТЬ ПУСТОШКИНСКИЙ РАЙОНА</w:t>
      </w:r>
    </w:p>
    <w:p w:rsidR="005469F8" w:rsidRPr="00276904" w:rsidRDefault="005469F8" w:rsidP="005469F8">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 xml:space="preserve">    АДМИНИСТРАЦИЯ СЕЛЬСКОГО ПОСЕЛЕНИЯ "ГУЛЬТЯЕВСКАЯ ВОЛОСТЬ" </w:t>
      </w:r>
    </w:p>
    <w:p w:rsidR="005469F8" w:rsidRPr="00276904" w:rsidRDefault="005469F8" w:rsidP="005469F8">
      <w:pPr>
        <w:pStyle w:val="HEADERTEXT"/>
        <w:jc w:val="center"/>
        <w:rPr>
          <w:rFonts w:ascii="Times New Roman" w:hAnsi="Times New Roman" w:cs="Times New Roman"/>
          <w:b/>
          <w:bCs/>
          <w:color w:val="000001"/>
          <w:sz w:val="24"/>
          <w:szCs w:val="24"/>
        </w:rPr>
      </w:pPr>
    </w:p>
    <w:p w:rsidR="005469F8" w:rsidRPr="00276904" w:rsidRDefault="005469F8" w:rsidP="005469F8">
      <w:pPr>
        <w:pStyle w:val="HEADERTEXT"/>
        <w:rPr>
          <w:rFonts w:ascii="Times New Roman" w:hAnsi="Times New Roman" w:cs="Times New Roman"/>
          <w:b/>
          <w:bCs/>
          <w:color w:val="000001"/>
          <w:sz w:val="24"/>
          <w:szCs w:val="24"/>
        </w:rPr>
      </w:pPr>
    </w:p>
    <w:p w:rsidR="005469F8" w:rsidRPr="00276904" w:rsidRDefault="005469F8" w:rsidP="005469F8">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 xml:space="preserve">  ПОСТАНОВЛЕНИЕ </w:t>
      </w:r>
    </w:p>
    <w:p w:rsidR="005469F8" w:rsidRPr="00276904" w:rsidRDefault="005469F8" w:rsidP="005469F8">
      <w:pPr>
        <w:pStyle w:val="FORMATTEXT"/>
        <w:jc w:val="center"/>
        <w:rPr>
          <w:rFonts w:ascii="Times New Roman" w:hAnsi="Times New Roman" w:cs="Times New Roman"/>
          <w:sz w:val="24"/>
          <w:szCs w:val="24"/>
        </w:rPr>
      </w:pPr>
      <w:r w:rsidRPr="00276904">
        <w:rPr>
          <w:rFonts w:ascii="Times New Roman" w:hAnsi="Times New Roman" w:cs="Times New Roman"/>
          <w:sz w:val="24"/>
          <w:szCs w:val="24"/>
        </w:rPr>
        <w:t>№ 29</w:t>
      </w:r>
    </w:p>
    <w:p w:rsidR="005469F8" w:rsidRPr="00276904" w:rsidRDefault="005469F8" w:rsidP="005469F8">
      <w:pPr>
        <w:pStyle w:val="FORMATTEXT"/>
        <w:rPr>
          <w:rFonts w:ascii="Times New Roman" w:hAnsi="Times New Roman" w:cs="Times New Roman"/>
          <w:sz w:val="24"/>
          <w:szCs w:val="24"/>
        </w:rPr>
      </w:pPr>
      <w:r w:rsidRPr="00276904">
        <w:rPr>
          <w:rFonts w:ascii="Times New Roman" w:hAnsi="Times New Roman" w:cs="Times New Roman"/>
          <w:sz w:val="24"/>
          <w:szCs w:val="24"/>
        </w:rPr>
        <w:t>от 15.11.2023г.</w:t>
      </w:r>
    </w:p>
    <w:p w:rsidR="005469F8" w:rsidRPr="00276904" w:rsidRDefault="005469F8" w:rsidP="005469F8">
      <w:pPr>
        <w:pStyle w:val="FORMATTEXT"/>
        <w:rPr>
          <w:rFonts w:ascii="Times New Roman" w:hAnsi="Times New Roman" w:cs="Times New Roman"/>
          <w:sz w:val="24"/>
          <w:szCs w:val="24"/>
        </w:rPr>
      </w:pPr>
      <w:r w:rsidRPr="00276904">
        <w:rPr>
          <w:rFonts w:ascii="Times New Roman" w:hAnsi="Times New Roman" w:cs="Times New Roman"/>
          <w:sz w:val="24"/>
          <w:szCs w:val="24"/>
        </w:rPr>
        <w:t>д. Гультяи</w:t>
      </w:r>
    </w:p>
    <w:p w:rsidR="005469F8" w:rsidRPr="00276904" w:rsidRDefault="005469F8" w:rsidP="005469F8">
      <w:pPr>
        <w:pStyle w:val="FORMATTEXT"/>
        <w:rPr>
          <w:rFonts w:ascii="Times New Roman" w:hAnsi="Times New Roman" w:cs="Times New Roman"/>
          <w:sz w:val="24"/>
          <w:szCs w:val="24"/>
        </w:rPr>
      </w:pPr>
      <w:r w:rsidRPr="00276904">
        <w:rPr>
          <w:rFonts w:ascii="Times New Roman" w:hAnsi="Times New Roman" w:cs="Times New Roman"/>
          <w:sz w:val="24"/>
          <w:szCs w:val="24"/>
        </w:rPr>
        <w:t xml:space="preserve">      </w:t>
      </w:r>
    </w:p>
    <w:p w:rsidR="005469F8" w:rsidRPr="00276904" w:rsidRDefault="005469F8" w:rsidP="005469F8">
      <w:pPr>
        <w:pStyle w:val="HEADERTEXT"/>
        <w:rPr>
          <w:rFonts w:ascii="Times New Roman" w:hAnsi="Times New Roman" w:cs="Times New Roman"/>
          <w:b/>
          <w:bCs/>
          <w:color w:val="000001"/>
          <w:sz w:val="24"/>
          <w:szCs w:val="24"/>
        </w:rPr>
      </w:pPr>
    </w:p>
    <w:p w:rsidR="005469F8" w:rsidRPr="00276904" w:rsidRDefault="005469F8" w:rsidP="005469F8">
      <w:pPr>
        <w:pStyle w:val="HEADERTEXT"/>
        <w:jc w:val="center"/>
        <w:rPr>
          <w:rFonts w:ascii="Times New Roman" w:hAnsi="Times New Roman" w:cs="Times New Roman"/>
          <w:b/>
          <w:bCs/>
          <w:color w:val="000001"/>
          <w:sz w:val="24"/>
          <w:szCs w:val="24"/>
        </w:rPr>
      </w:pPr>
      <w:r w:rsidRPr="00276904">
        <w:rPr>
          <w:rFonts w:ascii="Times New Roman" w:hAnsi="Times New Roman" w:cs="Times New Roman"/>
          <w:b/>
          <w:bCs/>
          <w:color w:val="000001"/>
          <w:sz w:val="24"/>
          <w:szCs w:val="24"/>
        </w:rPr>
        <w:t xml:space="preserve"> Об основных направлениях бюджетной и налоговой политики муниципального образования "Гультяевская волость" </w:t>
      </w:r>
    </w:p>
    <w:p w:rsidR="005469F8" w:rsidRPr="00276904" w:rsidRDefault="005469F8" w:rsidP="005469F8">
      <w:pPr>
        <w:pStyle w:val="HEADERTEXT"/>
        <w:jc w:val="center"/>
        <w:rPr>
          <w:rFonts w:ascii="Times New Roman" w:hAnsi="Times New Roman" w:cs="Times New Roman"/>
          <w:b/>
          <w:bCs/>
          <w:color w:val="000001"/>
          <w:sz w:val="24"/>
          <w:szCs w:val="24"/>
        </w:rPr>
      </w:pPr>
    </w:p>
    <w:p w:rsidR="005469F8" w:rsidRPr="00276904" w:rsidRDefault="005469F8" w:rsidP="005469F8">
      <w:pPr>
        <w:pStyle w:val="a3"/>
        <w:spacing w:after="0"/>
        <w:ind w:firstLine="227"/>
        <w:jc w:val="both"/>
      </w:pPr>
      <w:proofErr w:type="gramStart"/>
      <w:r w:rsidRPr="00276904">
        <w:rPr>
          <w:color w:val="000000"/>
        </w:rPr>
        <w:t>В целях разработки проекта бюджета поселения на 2024 год и на плановый период 2025 и 2026 годов,</w:t>
      </w:r>
      <w:r w:rsidRPr="00276904">
        <w:t xml:space="preserve"> в соответствии со статьями 61_5, 63, 172 Бюджетного кодекса Российской Федерации, с Положением о бюджетном процессе в муниципальном образовании "Гультяевская волость", утвержденным Решением Собрания депутатов сельского поселения ""Гультяевская волость" от 25.12.2021 N 15 с внесенными изменениями.</w:t>
      </w:r>
      <w:proofErr w:type="gramEnd"/>
    </w:p>
    <w:p w:rsidR="005469F8" w:rsidRPr="00276904" w:rsidRDefault="005469F8" w:rsidP="005469F8">
      <w:pPr>
        <w:pStyle w:val="FORMATTEXT"/>
        <w:ind w:firstLine="568"/>
        <w:jc w:val="both"/>
        <w:rPr>
          <w:rFonts w:ascii="Times New Roman" w:hAnsi="Times New Roman" w:cs="Times New Roman"/>
          <w:sz w:val="24"/>
          <w:szCs w:val="24"/>
        </w:rPr>
      </w:pPr>
      <w:r w:rsidRPr="00276904">
        <w:rPr>
          <w:rFonts w:ascii="Times New Roman" w:hAnsi="Times New Roman" w:cs="Times New Roman"/>
          <w:sz w:val="24"/>
          <w:szCs w:val="24"/>
        </w:rPr>
        <w:t xml:space="preserve"> Администрация сельского поселения "Гультяевская волость" ПОСТАНОВЛЯЕТ:</w:t>
      </w:r>
    </w:p>
    <w:p w:rsidR="005469F8" w:rsidRPr="00276904" w:rsidRDefault="005469F8" w:rsidP="005469F8">
      <w:pPr>
        <w:pStyle w:val="FORMATTEXT"/>
        <w:ind w:firstLine="568"/>
        <w:jc w:val="both"/>
        <w:rPr>
          <w:rFonts w:ascii="Times New Roman" w:hAnsi="Times New Roman" w:cs="Times New Roman"/>
          <w:sz w:val="24"/>
          <w:szCs w:val="24"/>
        </w:rPr>
      </w:pPr>
    </w:p>
    <w:p w:rsidR="005469F8" w:rsidRPr="00276904" w:rsidRDefault="005469F8" w:rsidP="005469F8">
      <w:pPr>
        <w:pStyle w:val="FORMATTEXT"/>
        <w:numPr>
          <w:ilvl w:val="0"/>
          <w:numId w:val="1"/>
        </w:numPr>
        <w:jc w:val="both"/>
        <w:rPr>
          <w:rFonts w:ascii="Times New Roman" w:hAnsi="Times New Roman" w:cs="Times New Roman"/>
          <w:sz w:val="24"/>
          <w:szCs w:val="24"/>
        </w:rPr>
      </w:pPr>
      <w:r w:rsidRPr="00276904">
        <w:rPr>
          <w:rFonts w:ascii="Times New Roman" w:hAnsi="Times New Roman" w:cs="Times New Roman"/>
          <w:sz w:val="24"/>
          <w:szCs w:val="24"/>
        </w:rPr>
        <w:t>Утвердить основные направления бюджетной и налоговой политики муниципального образования " Гультяевская</w:t>
      </w:r>
      <w:r w:rsidRPr="00276904">
        <w:rPr>
          <w:sz w:val="24"/>
          <w:szCs w:val="24"/>
        </w:rPr>
        <w:t xml:space="preserve"> </w:t>
      </w:r>
      <w:r w:rsidRPr="00276904">
        <w:rPr>
          <w:rFonts w:ascii="Times New Roman" w:hAnsi="Times New Roman" w:cs="Times New Roman"/>
          <w:sz w:val="24"/>
          <w:szCs w:val="24"/>
        </w:rPr>
        <w:t>волость" на 2024г и плановый период 2025-2026</w:t>
      </w:r>
      <w:r w:rsidR="00276904">
        <w:rPr>
          <w:rFonts w:ascii="Times New Roman" w:hAnsi="Times New Roman" w:cs="Times New Roman"/>
          <w:sz w:val="24"/>
          <w:szCs w:val="24"/>
        </w:rPr>
        <w:t xml:space="preserve"> годы согласно Приложению №</w:t>
      </w:r>
      <w:r w:rsidRPr="00276904">
        <w:rPr>
          <w:rFonts w:ascii="Times New Roman" w:hAnsi="Times New Roman" w:cs="Times New Roman"/>
          <w:sz w:val="24"/>
          <w:szCs w:val="24"/>
        </w:rPr>
        <w:t>1.</w:t>
      </w:r>
    </w:p>
    <w:p w:rsidR="005469F8" w:rsidRPr="00276904" w:rsidRDefault="005469F8" w:rsidP="005469F8">
      <w:pPr>
        <w:pStyle w:val="a3"/>
        <w:numPr>
          <w:ilvl w:val="0"/>
          <w:numId w:val="1"/>
        </w:numPr>
        <w:spacing w:after="0"/>
        <w:jc w:val="both"/>
      </w:pPr>
      <w:r w:rsidRPr="00276904">
        <w:rPr>
          <w:color w:val="000000"/>
        </w:rPr>
        <w:t>Администрации сельского поселения при разработке проекта бюджета поселения на 2024 год и на плановый период 2025 и 2026 годов обеспечить соблюдение Основных направлений бюджетной и налоговой политики сельского поселения «Гультяевская волость» на 2024 год и на плановый период 2025 и 2026 годов.</w:t>
      </w:r>
    </w:p>
    <w:p w:rsidR="005469F8" w:rsidRPr="00276904" w:rsidRDefault="005469F8" w:rsidP="005469F8">
      <w:pPr>
        <w:pStyle w:val="a3"/>
        <w:numPr>
          <w:ilvl w:val="0"/>
          <w:numId w:val="1"/>
        </w:numPr>
        <w:spacing w:after="0"/>
        <w:jc w:val="both"/>
      </w:pPr>
      <w:r w:rsidRPr="00276904">
        <w:rPr>
          <w:color w:val="000000"/>
        </w:rPr>
        <w:t>Настоящее постановление вступает в силу с момента подписания.</w:t>
      </w:r>
    </w:p>
    <w:p w:rsidR="005469F8" w:rsidRPr="00276904" w:rsidRDefault="005469F8" w:rsidP="005469F8">
      <w:pPr>
        <w:pStyle w:val="a3"/>
        <w:numPr>
          <w:ilvl w:val="0"/>
          <w:numId w:val="1"/>
        </w:numPr>
        <w:spacing w:after="0"/>
        <w:jc w:val="both"/>
      </w:pPr>
      <w:r w:rsidRPr="00276904">
        <w:t> Обнародовать настоящее Постановление  в порядке, установленном Уставом МО «Гультяевская волость».</w:t>
      </w:r>
    </w:p>
    <w:p w:rsidR="005469F8" w:rsidRPr="00276904" w:rsidRDefault="005469F8" w:rsidP="005469F8">
      <w:pPr>
        <w:pStyle w:val="FORMATTEXT"/>
        <w:ind w:firstLine="568"/>
        <w:jc w:val="both"/>
        <w:rPr>
          <w:rFonts w:ascii="Times New Roman" w:hAnsi="Times New Roman" w:cs="Times New Roman"/>
          <w:sz w:val="24"/>
          <w:szCs w:val="24"/>
        </w:rPr>
      </w:pPr>
    </w:p>
    <w:p w:rsidR="005469F8" w:rsidRPr="00276904" w:rsidRDefault="005469F8" w:rsidP="005469F8">
      <w:pPr>
        <w:pStyle w:val="FORMATTEXT"/>
        <w:ind w:firstLine="568"/>
        <w:jc w:val="both"/>
        <w:rPr>
          <w:rFonts w:ascii="Times New Roman" w:hAnsi="Times New Roman" w:cs="Times New Roman"/>
          <w:sz w:val="24"/>
          <w:szCs w:val="24"/>
        </w:rPr>
      </w:pPr>
    </w:p>
    <w:p w:rsidR="005469F8" w:rsidRPr="00276904" w:rsidRDefault="005469F8" w:rsidP="005469F8">
      <w:pPr>
        <w:pStyle w:val="FORMATTEXT"/>
        <w:jc w:val="both"/>
        <w:rPr>
          <w:rFonts w:ascii="Times New Roman" w:hAnsi="Times New Roman" w:cs="Times New Roman"/>
          <w:sz w:val="24"/>
          <w:szCs w:val="24"/>
        </w:rPr>
      </w:pPr>
      <w:r w:rsidRPr="00276904">
        <w:rPr>
          <w:rFonts w:ascii="Times New Roman" w:hAnsi="Times New Roman" w:cs="Times New Roman"/>
          <w:sz w:val="24"/>
          <w:szCs w:val="24"/>
        </w:rPr>
        <w:t> </w:t>
      </w:r>
    </w:p>
    <w:p w:rsidR="005469F8" w:rsidRPr="00276904" w:rsidRDefault="005469F8" w:rsidP="005469F8">
      <w:pPr>
        <w:pStyle w:val="FORMATTEXT"/>
        <w:jc w:val="both"/>
        <w:rPr>
          <w:rFonts w:ascii="Times New Roman" w:hAnsi="Times New Roman" w:cs="Times New Roman"/>
          <w:sz w:val="24"/>
          <w:szCs w:val="24"/>
        </w:rPr>
      </w:pPr>
      <w:r w:rsidRPr="00276904">
        <w:rPr>
          <w:rFonts w:ascii="Times New Roman" w:hAnsi="Times New Roman" w:cs="Times New Roman"/>
          <w:sz w:val="24"/>
          <w:szCs w:val="24"/>
        </w:rPr>
        <w:t>  Глава сельского поселения</w:t>
      </w:r>
    </w:p>
    <w:p w:rsidR="005469F8" w:rsidRPr="00276904" w:rsidRDefault="005469F8" w:rsidP="005469F8">
      <w:pPr>
        <w:pStyle w:val="FORMATTEXT"/>
        <w:jc w:val="both"/>
        <w:rPr>
          <w:rFonts w:ascii="Times New Roman" w:hAnsi="Times New Roman" w:cs="Times New Roman"/>
          <w:sz w:val="24"/>
          <w:szCs w:val="24"/>
        </w:rPr>
      </w:pPr>
      <w:r w:rsidRPr="00276904">
        <w:rPr>
          <w:rFonts w:ascii="Times New Roman" w:hAnsi="Times New Roman" w:cs="Times New Roman"/>
          <w:sz w:val="24"/>
          <w:szCs w:val="24"/>
        </w:rPr>
        <w:t xml:space="preserve">     "Гультяевская  волость" </w:t>
      </w:r>
      <w:r w:rsidRPr="00276904">
        <w:rPr>
          <w:rFonts w:ascii="Times New Roman" w:hAnsi="Times New Roman" w:cs="Times New Roman"/>
          <w:sz w:val="24"/>
          <w:szCs w:val="24"/>
        </w:rPr>
        <w:tab/>
      </w:r>
      <w:r w:rsidRPr="00276904">
        <w:rPr>
          <w:rFonts w:ascii="Times New Roman" w:hAnsi="Times New Roman" w:cs="Times New Roman"/>
          <w:sz w:val="24"/>
          <w:szCs w:val="24"/>
        </w:rPr>
        <w:tab/>
      </w:r>
      <w:r w:rsidRPr="00276904">
        <w:rPr>
          <w:rFonts w:ascii="Times New Roman" w:hAnsi="Times New Roman" w:cs="Times New Roman"/>
          <w:sz w:val="24"/>
          <w:szCs w:val="24"/>
        </w:rPr>
        <w:tab/>
      </w:r>
      <w:r w:rsidRPr="00276904">
        <w:rPr>
          <w:rFonts w:ascii="Times New Roman" w:hAnsi="Times New Roman" w:cs="Times New Roman"/>
          <w:sz w:val="24"/>
          <w:szCs w:val="24"/>
        </w:rPr>
        <w:tab/>
      </w:r>
      <w:r w:rsidRPr="00276904">
        <w:rPr>
          <w:rFonts w:ascii="Times New Roman" w:hAnsi="Times New Roman" w:cs="Times New Roman"/>
          <w:sz w:val="24"/>
          <w:szCs w:val="24"/>
        </w:rPr>
        <w:tab/>
        <w:t>Л.П. Сохраняева.</w:t>
      </w:r>
    </w:p>
    <w:p w:rsidR="005469F8" w:rsidRPr="00276904" w:rsidRDefault="005469F8" w:rsidP="005469F8">
      <w:pPr>
        <w:pStyle w:val="FORMATTEXT"/>
        <w:jc w:val="both"/>
        <w:rPr>
          <w:rFonts w:ascii="Times New Roman" w:hAnsi="Times New Roman" w:cs="Times New Roman"/>
          <w:sz w:val="24"/>
          <w:szCs w:val="24"/>
        </w:rPr>
      </w:pPr>
    </w:p>
    <w:p w:rsidR="005469F8" w:rsidRPr="00276904" w:rsidRDefault="005469F8" w:rsidP="005469F8">
      <w:pPr>
        <w:pStyle w:val="FORMATTEXT"/>
        <w:jc w:val="both"/>
        <w:rPr>
          <w:rFonts w:ascii="Times New Roman" w:hAnsi="Times New Roman" w:cs="Times New Roman"/>
          <w:sz w:val="24"/>
          <w:szCs w:val="24"/>
        </w:rPr>
      </w:pP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Приложение N 1</w:t>
      </w:r>
    </w:p>
    <w:p w:rsidR="005469F8" w:rsidRPr="00692FEA" w:rsidRDefault="005469F8" w:rsidP="005469F8">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xml:space="preserve"> к Постановлению Администрации </w:t>
      </w:r>
    </w:p>
    <w:p w:rsidR="005469F8" w:rsidRPr="00692FEA" w:rsidRDefault="005469F8" w:rsidP="005469F8">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xml:space="preserve"> сельского поселения </w:t>
      </w:r>
    </w:p>
    <w:p w:rsidR="005469F8" w:rsidRPr="00692FEA" w:rsidRDefault="005469F8" w:rsidP="005469F8">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xml:space="preserve">"Гультяевская волость" </w:t>
      </w:r>
    </w:p>
    <w:p w:rsidR="005469F8" w:rsidRPr="00692FEA" w:rsidRDefault="005469F8" w:rsidP="005469F8">
      <w:pPr>
        <w:pStyle w:val="FORMATTEXT"/>
        <w:jc w:val="right"/>
        <w:rPr>
          <w:rFonts w:ascii="Times New Roman" w:hAnsi="Times New Roman" w:cs="Times New Roman"/>
          <w:sz w:val="18"/>
          <w:szCs w:val="18"/>
        </w:rPr>
      </w:pPr>
      <w:r w:rsidRPr="00692FEA">
        <w:rPr>
          <w:rFonts w:ascii="Times New Roman" w:hAnsi="Times New Roman" w:cs="Times New Roman"/>
          <w:sz w:val="18"/>
          <w:szCs w:val="18"/>
        </w:rPr>
        <w:t> </w:t>
      </w:r>
      <w:r>
        <w:rPr>
          <w:rFonts w:ascii="Times New Roman" w:hAnsi="Times New Roman" w:cs="Times New Roman"/>
          <w:sz w:val="18"/>
          <w:szCs w:val="18"/>
        </w:rPr>
        <w:t>о</w:t>
      </w:r>
      <w:r w:rsidRPr="00692FEA">
        <w:rPr>
          <w:rFonts w:ascii="Times New Roman" w:hAnsi="Times New Roman" w:cs="Times New Roman"/>
          <w:sz w:val="18"/>
          <w:szCs w:val="18"/>
        </w:rPr>
        <w:t>т</w:t>
      </w:r>
      <w:r>
        <w:rPr>
          <w:rFonts w:ascii="Times New Roman" w:hAnsi="Times New Roman" w:cs="Times New Roman"/>
          <w:sz w:val="18"/>
          <w:szCs w:val="18"/>
        </w:rPr>
        <w:t xml:space="preserve"> 15 .11</w:t>
      </w:r>
      <w:r w:rsidRPr="00692FEA">
        <w:rPr>
          <w:rFonts w:ascii="Times New Roman" w:hAnsi="Times New Roman" w:cs="Times New Roman"/>
          <w:sz w:val="18"/>
          <w:szCs w:val="18"/>
        </w:rPr>
        <w:t xml:space="preserve">. </w:t>
      </w:r>
      <w:r>
        <w:rPr>
          <w:rFonts w:ascii="Times New Roman" w:hAnsi="Times New Roman" w:cs="Times New Roman"/>
          <w:sz w:val="18"/>
          <w:szCs w:val="18"/>
        </w:rPr>
        <w:t>2023</w:t>
      </w:r>
      <w:r w:rsidR="00276904">
        <w:rPr>
          <w:rFonts w:ascii="Times New Roman" w:hAnsi="Times New Roman" w:cs="Times New Roman"/>
          <w:sz w:val="18"/>
          <w:szCs w:val="18"/>
        </w:rPr>
        <w:t xml:space="preserve"> №</w:t>
      </w:r>
      <w:r>
        <w:rPr>
          <w:rFonts w:ascii="Times New Roman" w:hAnsi="Times New Roman" w:cs="Times New Roman"/>
          <w:sz w:val="18"/>
          <w:szCs w:val="18"/>
        </w:rPr>
        <w:t>29</w:t>
      </w:r>
      <w:r w:rsidRPr="00692FEA">
        <w:rPr>
          <w:rFonts w:ascii="Times New Roman" w:hAnsi="Times New Roman" w:cs="Times New Roman"/>
          <w:sz w:val="18"/>
          <w:szCs w:val="18"/>
        </w:rPr>
        <w:t xml:space="preserve"> </w:t>
      </w: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HEADERTEXT"/>
        <w:jc w:val="both"/>
        <w:rPr>
          <w:rFonts w:ascii="Times New Roman" w:hAnsi="Times New Roman" w:cs="Times New Roman"/>
          <w:b/>
          <w:bCs/>
          <w:color w:val="000001"/>
          <w:sz w:val="18"/>
          <w:szCs w:val="18"/>
        </w:rPr>
      </w:pPr>
    </w:p>
    <w:p w:rsidR="005469F8" w:rsidRPr="00692FEA" w:rsidRDefault="005469F8" w:rsidP="005469F8">
      <w:pPr>
        <w:pStyle w:val="HEADERTEXT"/>
        <w:jc w:val="center"/>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ОСНОВНЫЕ НАПРАВЛЕНИЯ БЮДЖЕТНОЙ И НАЛОГОВОЙ ПОЛИТИКИ МУНИЦИПАЛЬНОГО ОБРАЗОВАНИЯ "ГУЛЬТЯЕВСКАЯ</w:t>
      </w:r>
      <w:r>
        <w:rPr>
          <w:rFonts w:ascii="Times New Roman" w:hAnsi="Times New Roman" w:cs="Times New Roman"/>
          <w:b/>
          <w:bCs/>
          <w:color w:val="000001"/>
          <w:sz w:val="18"/>
          <w:szCs w:val="18"/>
        </w:rPr>
        <w:t xml:space="preserve"> ВОЛОСТЬ" НА 2024-2026</w:t>
      </w:r>
      <w:r w:rsidRPr="00692FEA">
        <w:rPr>
          <w:rFonts w:ascii="Times New Roman" w:hAnsi="Times New Roman" w:cs="Times New Roman"/>
          <w:b/>
          <w:bCs/>
          <w:color w:val="000001"/>
          <w:sz w:val="18"/>
          <w:szCs w:val="18"/>
        </w:rPr>
        <w:t xml:space="preserve"> ГОДЫ</w:t>
      </w:r>
    </w:p>
    <w:p w:rsidR="005469F8" w:rsidRPr="00692FEA" w:rsidRDefault="005469F8" w:rsidP="005469F8">
      <w:pPr>
        <w:pStyle w:val="HEADERTEXT"/>
        <w:jc w:val="center"/>
        <w:rPr>
          <w:rFonts w:ascii="Times New Roman" w:hAnsi="Times New Roman" w:cs="Times New Roman"/>
          <w:b/>
          <w:bCs/>
          <w:color w:val="000001"/>
          <w:sz w:val="18"/>
          <w:szCs w:val="18"/>
        </w:rPr>
      </w:pPr>
    </w:p>
    <w:p w:rsidR="005469F8" w:rsidRPr="00692FEA" w:rsidRDefault="005469F8" w:rsidP="005469F8">
      <w:pPr>
        <w:pStyle w:val="HEADERTEXT"/>
        <w:jc w:val="both"/>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 xml:space="preserve"> </w:t>
      </w:r>
    </w:p>
    <w:p w:rsidR="005469F8" w:rsidRPr="00692FEA" w:rsidRDefault="005469F8" w:rsidP="005469F8">
      <w:pPr>
        <w:pStyle w:val="HEADERTEXT"/>
        <w:jc w:val="center"/>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 xml:space="preserve">I. ОСНОВНЫЕ НАПРАВЛЕНИЯ </w:t>
      </w:r>
      <w:r>
        <w:rPr>
          <w:rFonts w:ascii="Times New Roman" w:hAnsi="Times New Roman" w:cs="Times New Roman"/>
          <w:b/>
          <w:bCs/>
          <w:color w:val="000001"/>
          <w:sz w:val="18"/>
          <w:szCs w:val="18"/>
        </w:rPr>
        <w:t>НАЛОГОВОЙ ПОЛИТИКИ НА 2024-2026</w:t>
      </w:r>
      <w:r w:rsidRPr="00692FEA">
        <w:rPr>
          <w:rFonts w:ascii="Times New Roman" w:hAnsi="Times New Roman" w:cs="Times New Roman"/>
          <w:b/>
          <w:bCs/>
          <w:color w:val="000001"/>
          <w:sz w:val="18"/>
          <w:szCs w:val="18"/>
        </w:rPr>
        <w:t xml:space="preserve"> ГОДЫ</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Важным направлением налоговой политики муниципального образования                          " Гультяевская волость" должно стать дальнейшее развитие собственной налоговой базы и обеспечение условий для полного и стабильного поступления в бюджет поселения закрепленных налогов и сборов.</w:t>
      </w:r>
    </w:p>
    <w:p w:rsidR="005469F8" w:rsidRPr="00692FEA" w:rsidRDefault="005469F8" w:rsidP="005469F8">
      <w:pPr>
        <w:pStyle w:val="a3"/>
        <w:spacing w:after="0"/>
        <w:jc w:val="both"/>
        <w:rPr>
          <w:sz w:val="18"/>
          <w:szCs w:val="18"/>
        </w:rPr>
      </w:pPr>
      <w:r w:rsidRPr="00692FEA">
        <w:rPr>
          <w:b/>
          <w:bCs/>
          <w:sz w:val="18"/>
          <w:szCs w:val="18"/>
        </w:rPr>
        <w:t>1. Основные результаты и проблемы налоговой политики</w:t>
      </w:r>
    </w:p>
    <w:p w:rsidR="005469F8" w:rsidRPr="00692FEA" w:rsidRDefault="005F2793" w:rsidP="005469F8">
      <w:pPr>
        <w:pStyle w:val="a3"/>
        <w:spacing w:after="0"/>
        <w:jc w:val="both"/>
        <w:rPr>
          <w:sz w:val="18"/>
          <w:szCs w:val="18"/>
        </w:rPr>
      </w:pPr>
      <w:r>
        <w:rPr>
          <w:sz w:val="18"/>
          <w:szCs w:val="18"/>
        </w:rPr>
        <w:t>В 2023</w:t>
      </w:r>
      <w:r w:rsidR="005469F8">
        <w:rPr>
          <w:sz w:val="18"/>
          <w:szCs w:val="18"/>
        </w:rPr>
        <w:t xml:space="preserve"> </w:t>
      </w:r>
      <w:r w:rsidR="005469F8" w:rsidRPr="00692FEA">
        <w:rPr>
          <w:sz w:val="18"/>
          <w:szCs w:val="18"/>
        </w:rPr>
        <w:t>году налоговая политика сельского поселения была направлена на продолжение работы по повышению налогового потенциала поселения за счет увеличения облагаемой базы, улучшения администрирования платежей, увеличения собираемости налогов.</w:t>
      </w:r>
    </w:p>
    <w:p w:rsidR="005469F8" w:rsidRPr="00692FEA" w:rsidRDefault="005469F8" w:rsidP="005469F8">
      <w:pPr>
        <w:pStyle w:val="a3"/>
        <w:spacing w:after="0" w:line="198" w:lineRule="atLeast"/>
        <w:ind w:firstLine="709"/>
        <w:jc w:val="both"/>
        <w:rPr>
          <w:sz w:val="18"/>
          <w:szCs w:val="18"/>
        </w:rPr>
      </w:pPr>
      <w:r w:rsidRPr="00692FEA">
        <w:rPr>
          <w:sz w:val="18"/>
          <w:szCs w:val="18"/>
        </w:rPr>
        <w:t>Несмотря на положительную динамику поступлений местных налогов, в последние годы существует ряд проблем, решение которых может быть осуществлено на федеральном уровне.</w:t>
      </w:r>
    </w:p>
    <w:p w:rsidR="005469F8" w:rsidRPr="00692FEA" w:rsidRDefault="005469F8" w:rsidP="005469F8">
      <w:pPr>
        <w:pStyle w:val="a3"/>
        <w:spacing w:after="0"/>
        <w:ind w:firstLine="709"/>
        <w:jc w:val="both"/>
        <w:rPr>
          <w:sz w:val="18"/>
          <w:szCs w:val="18"/>
        </w:rPr>
      </w:pPr>
      <w:r w:rsidRPr="00692FEA">
        <w:rPr>
          <w:sz w:val="18"/>
          <w:szCs w:val="18"/>
        </w:rPr>
        <w:t xml:space="preserve">Проблемными остаются вопросы установления на федеральном уровне налоговых льгот по местным налогам, что приводит к сокращению доходной части местных бюджетов по имущественным налогам. </w:t>
      </w:r>
    </w:p>
    <w:p w:rsidR="005469F8" w:rsidRPr="00692FEA" w:rsidRDefault="005469F8" w:rsidP="005469F8">
      <w:pPr>
        <w:pStyle w:val="a3"/>
        <w:spacing w:after="0"/>
        <w:ind w:firstLine="709"/>
        <w:jc w:val="both"/>
        <w:rPr>
          <w:sz w:val="18"/>
          <w:szCs w:val="18"/>
        </w:rPr>
      </w:pPr>
      <w:r w:rsidRPr="00692FEA">
        <w:rPr>
          <w:sz w:val="18"/>
          <w:szCs w:val="18"/>
        </w:rPr>
        <w:t xml:space="preserve">Налоговые льготы принимают значительный объем. </w:t>
      </w:r>
    </w:p>
    <w:p w:rsidR="005469F8" w:rsidRPr="00692FEA" w:rsidRDefault="005469F8" w:rsidP="005469F8">
      <w:pPr>
        <w:pStyle w:val="a3"/>
        <w:spacing w:after="0" w:line="198" w:lineRule="atLeast"/>
        <w:ind w:firstLine="709"/>
        <w:jc w:val="both"/>
        <w:rPr>
          <w:sz w:val="18"/>
          <w:szCs w:val="18"/>
        </w:rPr>
      </w:pPr>
      <w:r w:rsidRPr="00692FEA">
        <w:rPr>
          <w:sz w:val="18"/>
          <w:szCs w:val="18"/>
        </w:rPr>
        <w:t>При этом потери бюджетов не компенсируются из федерального бюджета.</w:t>
      </w:r>
    </w:p>
    <w:p w:rsidR="005469F8" w:rsidRPr="00692FEA" w:rsidRDefault="005469F8" w:rsidP="005469F8">
      <w:pPr>
        <w:pStyle w:val="a3"/>
        <w:spacing w:after="0" w:line="198" w:lineRule="atLeast"/>
        <w:ind w:firstLine="709"/>
        <w:jc w:val="both"/>
        <w:rPr>
          <w:sz w:val="18"/>
          <w:szCs w:val="18"/>
        </w:rPr>
      </w:pPr>
      <w:r w:rsidRPr="00692FEA">
        <w:rPr>
          <w:sz w:val="18"/>
          <w:szCs w:val="18"/>
        </w:rPr>
        <w:t>Остается вопрос уменьшения объема недоимки по налоговым платежам в бюджет поселения. Администрацией сельского поселения принимаются все меры для ее минимизации: проводится разъяснительная работа с населением, подворные обходы, сверка информационных баз, информирование населения о необходимости уплаты законно установленных налогов в установленные сроки и другие мероприятия.</w:t>
      </w:r>
    </w:p>
    <w:p w:rsidR="005469F8" w:rsidRPr="00692FEA" w:rsidRDefault="005469F8" w:rsidP="005469F8">
      <w:pPr>
        <w:pStyle w:val="FORMATTEXT"/>
        <w:tabs>
          <w:tab w:val="left" w:pos="142"/>
        </w:tabs>
        <w:ind w:firstLine="568"/>
        <w:jc w:val="both"/>
        <w:rPr>
          <w:rFonts w:ascii="Times New Roman" w:hAnsi="Times New Roman" w:cs="Times New Roman"/>
          <w:sz w:val="18"/>
          <w:szCs w:val="18"/>
        </w:rPr>
      </w:pPr>
      <w:proofErr w:type="gramStart"/>
      <w:r w:rsidRPr="00692FEA">
        <w:rPr>
          <w:rFonts w:ascii="Times New Roman" w:hAnsi="Times New Roman" w:cs="Times New Roman"/>
          <w:sz w:val="18"/>
          <w:szCs w:val="18"/>
        </w:rPr>
        <w:t>Доходная база бюджета по налоговым и неналоговым доходам будет сформирована с учетом имеющегося доходного потенциала, показателей прогноза социально-экономического развития мун</w:t>
      </w:r>
      <w:r>
        <w:rPr>
          <w:rFonts w:ascii="Times New Roman" w:hAnsi="Times New Roman" w:cs="Times New Roman"/>
          <w:sz w:val="18"/>
          <w:szCs w:val="18"/>
        </w:rPr>
        <w:t>иципального образования на 2024-2026</w:t>
      </w:r>
      <w:r w:rsidRPr="00692FEA">
        <w:rPr>
          <w:rFonts w:ascii="Times New Roman" w:hAnsi="Times New Roman" w:cs="Times New Roman"/>
          <w:sz w:val="18"/>
          <w:szCs w:val="18"/>
        </w:rPr>
        <w:t xml:space="preserve"> годы, нормативов отчислений от федеральных налогов, в том числе от налогов, предусмотренных специальными налоговыми режимами, местных налогов в размерах, установленных Бюджетным кодексом Российской Федерации, законами Псковской области, и решениями муниципального образования "</w:t>
      </w:r>
      <w:proofErr w:type="spellStart"/>
      <w:r w:rsidRPr="00692FEA">
        <w:rPr>
          <w:rFonts w:ascii="Times New Roman" w:hAnsi="Times New Roman" w:cs="Times New Roman"/>
          <w:sz w:val="18"/>
          <w:szCs w:val="18"/>
        </w:rPr>
        <w:t>Пустошкинский</w:t>
      </w:r>
      <w:proofErr w:type="spellEnd"/>
      <w:r w:rsidRPr="00692FEA">
        <w:rPr>
          <w:rFonts w:ascii="Times New Roman" w:hAnsi="Times New Roman" w:cs="Times New Roman"/>
          <w:sz w:val="18"/>
          <w:szCs w:val="18"/>
        </w:rPr>
        <w:t xml:space="preserve"> район" и муниципального образования " Гультяевская</w:t>
      </w:r>
      <w:proofErr w:type="gramEnd"/>
      <w:r w:rsidRPr="00692FEA">
        <w:rPr>
          <w:rFonts w:ascii="Times New Roman" w:hAnsi="Times New Roman" w:cs="Times New Roman"/>
          <w:sz w:val="18"/>
          <w:szCs w:val="18"/>
        </w:rPr>
        <w:t xml:space="preserve"> волость", а также изменений налогового законодательства.</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b/>
          <w:sz w:val="18"/>
          <w:szCs w:val="18"/>
        </w:rPr>
      </w:pPr>
      <w:r w:rsidRPr="00692FEA">
        <w:rPr>
          <w:rFonts w:ascii="Times New Roman" w:hAnsi="Times New Roman" w:cs="Times New Roman"/>
          <w:b/>
          <w:sz w:val="18"/>
          <w:szCs w:val="18"/>
        </w:rPr>
        <w:t xml:space="preserve">Основными путями достижения поставленных целей являются: </w:t>
      </w:r>
    </w:p>
    <w:p w:rsidR="005469F8" w:rsidRPr="00692FEA" w:rsidRDefault="005469F8" w:rsidP="005469F8">
      <w:pPr>
        <w:pStyle w:val="FORMATTEXT"/>
        <w:ind w:firstLine="568"/>
        <w:jc w:val="both"/>
        <w:rPr>
          <w:rFonts w:ascii="Times New Roman" w:hAnsi="Times New Roman" w:cs="Times New Roman"/>
          <w:b/>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1. Разработка и реализация мер, направленных на укрепление собственной налоговой базы консолидированного бюджета района и бюджета муниципального образования                " Гультяевская волость":</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усиление мер по укреплению налоговой дисциплины налогоплательщиков;</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сокращение задолженности и недоимки по платежам;</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-осуществление мониторинга своевременности уплаты налога на доходы физических лиц с целью оперативного выявления просрочки платежей и принятия мер для ликвидации задолженности.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2. Систематизация формирования и анализ информации, необходимой для качественного формирования бюджета.</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3. Оптимизация предоставляемых налоговых льгот.</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4. Увеличение доходов за счет повышения эффективности управления муниципальной собственностью.</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5. Упорядочение сведений и оформление имущественных и иных прав юридических и физических лиц на имущество и земельные участки.</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Намеченные меры и оценка их результатов составляют базу для прогноза и позволяют опре</w:t>
      </w:r>
      <w:r>
        <w:rPr>
          <w:rFonts w:ascii="Times New Roman" w:hAnsi="Times New Roman" w:cs="Times New Roman"/>
          <w:sz w:val="18"/>
          <w:szCs w:val="18"/>
        </w:rPr>
        <w:t>делить параметры бюджета на 2024-26</w:t>
      </w:r>
      <w:r w:rsidRPr="00692FEA">
        <w:rPr>
          <w:rFonts w:ascii="Times New Roman" w:hAnsi="Times New Roman" w:cs="Times New Roman"/>
          <w:sz w:val="18"/>
          <w:szCs w:val="18"/>
        </w:rPr>
        <w:t xml:space="preserve"> годы.</w:t>
      </w:r>
    </w:p>
    <w:p w:rsidR="005469F8" w:rsidRPr="00692FEA" w:rsidRDefault="005469F8" w:rsidP="005469F8">
      <w:pPr>
        <w:spacing w:before="100" w:beforeAutospacing="1" w:after="100" w:afterAutospacing="1" w:line="240" w:lineRule="auto"/>
        <w:ind w:firstLine="709"/>
        <w:jc w:val="both"/>
        <w:rPr>
          <w:rFonts w:ascii="Times New Roman" w:hAnsi="Times New Roman"/>
          <w:sz w:val="18"/>
          <w:szCs w:val="18"/>
        </w:rPr>
      </w:pPr>
      <w:r w:rsidRPr="00692FEA">
        <w:rPr>
          <w:rFonts w:ascii="Times New Roman" w:hAnsi="Times New Roman"/>
          <w:sz w:val="18"/>
          <w:szCs w:val="18"/>
        </w:rPr>
        <w:lastRenderedPageBreak/>
        <w:t>Базовыми парамет</w:t>
      </w:r>
      <w:r>
        <w:rPr>
          <w:rFonts w:ascii="Times New Roman" w:hAnsi="Times New Roman"/>
          <w:sz w:val="18"/>
          <w:szCs w:val="18"/>
        </w:rPr>
        <w:t>рами при расчете доходов на 2024-2026</w:t>
      </w:r>
      <w:r w:rsidRPr="00692FEA">
        <w:rPr>
          <w:rFonts w:ascii="Times New Roman" w:hAnsi="Times New Roman"/>
          <w:sz w:val="18"/>
          <w:szCs w:val="18"/>
        </w:rPr>
        <w:t xml:space="preserve"> гг. приняты оценка налоговой базы по отдельным видам налогов и прогнозы администраторов доходов.</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jc w:val="center"/>
        <w:rPr>
          <w:rFonts w:ascii="Times New Roman" w:hAnsi="Times New Roman" w:cs="Times New Roman"/>
          <w:b/>
          <w:sz w:val="18"/>
          <w:szCs w:val="18"/>
        </w:rPr>
      </w:pPr>
      <w:r w:rsidRPr="00692FEA">
        <w:rPr>
          <w:rFonts w:ascii="Times New Roman" w:hAnsi="Times New Roman" w:cs="Times New Roman"/>
          <w:b/>
          <w:sz w:val="18"/>
          <w:szCs w:val="18"/>
        </w:rPr>
        <w:t>Налоговые доходы бюджета сельского поселения</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1. В бюджет сельского поселения подлежат зачислению налоговые доходы от следующих местных налогов, устанавливаемых представительным органом сельского поселения в соответствии с законодательством Российской Федерации о налогах и сборах:</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земельного налога - по нормативу 100 процентов;</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налога на имущество физических лиц - по нормативу 100 процентов.</w:t>
      </w: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В структуре налоговых доходов бюджета муниципального образования особое место будет иметь земельный налог.</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B571B8" w:rsidRDefault="005469F8" w:rsidP="005469F8">
      <w:pPr>
        <w:suppressAutoHyphens/>
        <w:spacing w:after="0" w:line="240" w:lineRule="auto"/>
        <w:ind w:firstLine="708"/>
        <w:jc w:val="both"/>
        <w:rPr>
          <w:rFonts w:ascii="Times New Roman" w:hAnsi="Times New Roman"/>
          <w:sz w:val="18"/>
          <w:szCs w:val="18"/>
        </w:rPr>
      </w:pPr>
      <w:r w:rsidRPr="00692FEA">
        <w:rPr>
          <w:rFonts w:ascii="Times New Roman" w:hAnsi="Times New Roman"/>
          <w:sz w:val="18"/>
          <w:szCs w:val="18"/>
        </w:rPr>
        <w:t>На территории муниципального образования земельный налог будет взиматься по ставкам, установленным представительным органом муниципального образо</w:t>
      </w:r>
      <w:r>
        <w:rPr>
          <w:rFonts w:ascii="Times New Roman" w:hAnsi="Times New Roman"/>
          <w:sz w:val="18"/>
          <w:szCs w:val="18"/>
        </w:rPr>
        <w:t>вания. С</w:t>
      </w:r>
      <w:r w:rsidRPr="00692FEA">
        <w:rPr>
          <w:rFonts w:ascii="Times New Roman" w:hAnsi="Times New Roman"/>
          <w:sz w:val="18"/>
          <w:szCs w:val="18"/>
        </w:rPr>
        <w:t>тавки земельного н</w:t>
      </w:r>
      <w:r>
        <w:rPr>
          <w:rFonts w:ascii="Times New Roman" w:hAnsi="Times New Roman"/>
          <w:sz w:val="18"/>
          <w:szCs w:val="18"/>
        </w:rPr>
        <w:t>алога  соответствую</w:t>
      </w:r>
      <w:r w:rsidRPr="00692FEA">
        <w:rPr>
          <w:rFonts w:ascii="Times New Roman" w:hAnsi="Times New Roman"/>
          <w:sz w:val="18"/>
          <w:szCs w:val="18"/>
        </w:rPr>
        <w:t xml:space="preserve">т предельным размерам ставок, определенных Налоговым кодексом Российской Федерации </w:t>
      </w:r>
      <w:r w:rsidRPr="00B571B8">
        <w:rPr>
          <w:rFonts w:ascii="Times New Roman" w:hAnsi="Times New Roman"/>
          <w:b/>
          <w:bCs/>
          <w:sz w:val="18"/>
          <w:szCs w:val="18"/>
        </w:rPr>
        <w:t>0,3   процента</w:t>
      </w:r>
      <w:r w:rsidRPr="00B571B8">
        <w:rPr>
          <w:rFonts w:ascii="Times New Roman" w:hAnsi="Times New Roman"/>
          <w:sz w:val="18"/>
          <w:szCs w:val="18"/>
        </w:rPr>
        <w:t xml:space="preserve"> в отношении земельных участков:</w:t>
      </w:r>
    </w:p>
    <w:p w:rsidR="005469F8" w:rsidRPr="00B571B8" w:rsidRDefault="005469F8" w:rsidP="005469F8">
      <w:pPr>
        <w:suppressAutoHyphens/>
        <w:spacing w:after="0" w:line="240" w:lineRule="auto"/>
        <w:ind w:firstLine="708"/>
        <w:jc w:val="both"/>
        <w:rPr>
          <w:rFonts w:ascii="Times New Roman" w:hAnsi="Times New Roman"/>
          <w:sz w:val="18"/>
          <w:szCs w:val="18"/>
        </w:rPr>
      </w:pPr>
      <w:r w:rsidRPr="00B571B8">
        <w:rPr>
          <w:rFonts w:ascii="Times New Roman" w:hAnsi="Times New Roman"/>
          <w:sz w:val="18"/>
          <w:szCs w:val="1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5469F8" w:rsidRPr="00B571B8" w:rsidRDefault="005469F8" w:rsidP="005469F8">
      <w:pPr>
        <w:tabs>
          <w:tab w:val="num" w:pos="0"/>
        </w:tabs>
        <w:suppressAutoHyphens/>
        <w:spacing w:after="0" w:line="240" w:lineRule="auto"/>
        <w:ind w:firstLine="709"/>
        <w:jc w:val="both"/>
        <w:rPr>
          <w:rFonts w:ascii="Times New Roman" w:hAnsi="Times New Roman"/>
          <w:sz w:val="18"/>
          <w:szCs w:val="18"/>
        </w:rPr>
      </w:pPr>
      <w:proofErr w:type="gramStart"/>
      <w:r w:rsidRPr="00B571B8">
        <w:rPr>
          <w:rFonts w:ascii="Times New Roman" w:hAnsi="Times New Roman"/>
          <w:sz w:val="18"/>
          <w:szCs w:val="18"/>
        </w:rPr>
        <w:t xml:space="preserve">- занятых </w:t>
      </w:r>
      <w:hyperlink r:id="rId5" w:history="1">
        <w:r w:rsidRPr="00B571B8">
          <w:rPr>
            <w:rFonts w:ascii="Times New Roman" w:hAnsi="Times New Roman"/>
            <w:sz w:val="18"/>
            <w:szCs w:val="18"/>
          </w:rPr>
          <w:t>жилищным фондом</w:t>
        </w:r>
      </w:hyperlink>
      <w:r w:rsidRPr="00B571B8">
        <w:rPr>
          <w:rFonts w:ascii="Times New Roman" w:hAnsi="Times New Roman"/>
          <w:sz w:val="18"/>
          <w:szCs w:val="18"/>
        </w:rPr>
        <w:t xml:space="preserve"> и </w:t>
      </w:r>
      <w:hyperlink r:id="rId6" w:history="1">
        <w:r w:rsidRPr="00B571B8">
          <w:rPr>
            <w:rFonts w:ascii="Times New Roman" w:hAnsi="Times New Roman"/>
            <w:sz w:val="18"/>
            <w:szCs w:val="18"/>
          </w:rPr>
          <w:t>объектами инженерной инфраструктуры</w:t>
        </w:r>
      </w:hyperlink>
      <w:r w:rsidRPr="00B571B8">
        <w:rPr>
          <w:rFonts w:ascii="Times New Roman" w:hAnsi="Times New Roman"/>
          <w:sz w:val="18"/>
          <w:szCs w:val="18"/>
        </w:rPr>
        <w:t xml:space="preserve">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5469F8" w:rsidRPr="00B571B8" w:rsidRDefault="005469F8" w:rsidP="00546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Courier New"/>
          <w:sz w:val="18"/>
          <w:szCs w:val="18"/>
        </w:rPr>
      </w:pPr>
      <w:r w:rsidRPr="00B571B8">
        <w:rPr>
          <w:rFonts w:ascii="Times New Roman" w:hAnsi="Times New Roman"/>
          <w:sz w:val="18"/>
          <w:szCs w:val="18"/>
        </w:rPr>
        <w:t xml:space="preserve">- не используемых в предпринимательской деятельности, приобретенных (предоставленных) для ведения </w:t>
      </w:r>
      <w:hyperlink r:id="rId7" w:history="1">
        <w:r w:rsidRPr="00B571B8">
          <w:rPr>
            <w:rFonts w:ascii="Times New Roman" w:hAnsi="Times New Roman"/>
            <w:sz w:val="18"/>
            <w:szCs w:val="18"/>
          </w:rPr>
          <w:t>личного подсобного хозяйства</w:t>
        </w:r>
      </w:hyperlink>
      <w:r w:rsidRPr="00B571B8">
        <w:rPr>
          <w:rFonts w:ascii="Times New Roman" w:hAnsi="Times New Roman"/>
          <w:sz w:val="18"/>
          <w:szCs w:val="18"/>
        </w:rPr>
        <w:t xml:space="preserve">, садоводства или огородничества, а также земельных участков общего назначения, предусмотренных Федеральным </w:t>
      </w:r>
      <w:hyperlink r:id="rId8" w:history="1">
        <w:r w:rsidRPr="00B571B8">
          <w:rPr>
            <w:rFonts w:ascii="Times New Roman" w:hAnsi="Times New Roman"/>
            <w:sz w:val="18"/>
            <w:szCs w:val="18"/>
          </w:rPr>
          <w:t>законом</w:t>
        </w:r>
      </w:hyperlink>
      <w:r w:rsidRPr="00B571B8">
        <w:rPr>
          <w:rFonts w:ascii="Times New Roman" w:hAnsi="Times New Roman"/>
          <w:sz w:val="18"/>
          <w:szCs w:val="18"/>
        </w:rPr>
        <w:t xml:space="preserve">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469F8" w:rsidRPr="00B571B8" w:rsidRDefault="005469F8" w:rsidP="005469F8">
      <w:pPr>
        <w:suppressAutoHyphens/>
        <w:spacing w:after="0" w:line="240" w:lineRule="auto"/>
        <w:ind w:firstLine="708"/>
        <w:jc w:val="both"/>
        <w:rPr>
          <w:rFonts w:ascii="Times New Roman" w:hAnsi="Times New Roman"/>
          <w:sz w:val="18"/>
          <w:szCs w:val="18"/>
        </w:rPr>
      </w:pPr>
      <w:r w:rsidRPr="00B571B8">
        <w:rPr>
          <w:rFonts w:ascii="Times New Roman" w:hAnsi="Times New Roman"/>
          <w:sz w:val="18"/>
          <w:szCs w:val="1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469F8" w:rsidRPr="00B571B8" w:rsidRDefault="005469F8" w:rsidP="005469F8">
      <w:pPr>
        <w:suppressAutoHyphens/>
        <w:spacing w:after="0" w:line="240" w:lineRule="auto"/>
        <w:ind w:firstLine="708"/>
        <w:jc w:val="both"/>
        <w:rPr>
          <w:rFonts w:ascii="Times New Roman" w:hAnsi="Times New Roman"/>
          <w:sz w:val="18"/>
          <w:szCs w:val="18"/>
        </w:rPr>
      </w:pPr>
      <w:r w:rsidRPr="00B571B8">
        <w:rPr>
          <w:rFonts w:ascii="Times New Roman" w:hAnsi="Times New Roman"/>
          <w:sz w:val="18"/>
          <w:szCs w:val="18"/>
        </w:rPr>
        <w:t xml:space="preserve">в) </w:t>
      </w:r>
      <w:r w:rsidRPr="00B571B8">
        <w:rPr>
          <w:rFonts w:ascii="Times New Roman" w:hAnsi="Times New Roman"/>
          <w:b/>
          <w:bCs/>
          <w:sz w:val="18"/>
          <w:szCs w:val="18"/>
        </w:rPr>
        <w:t>1,5 процента</w:t>
      </w:r>
      <w:r w:rsidRPr="00B571B8">
        <w:rPr>
          <w:rFonts w:ascii="Times New Roman" w:hAnsi="Times New Roman"/>
          <w:sz w:val="18"/>
          <w:szCs w:val="18"/>
        </w:rPr>
        <w:t xml:space="preserve"> в отношении прочих земельных участков.</w:t>
      </w: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В целях увеличения доходов бюджета поселения необходимо продолжить работу по выявлению собственников земельных участков, по формированию земельных участков и постановке их на кадастровый учет.</w:t>
      </w: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2.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налога на доходы физических лиц - по нормативу 2 процента; </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единого сельскохозяйственного налога - по нормативу 30 процентов;</w:t>
      </w: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Государственная пошлина взимается в соответствии с главой 25.3 Налогового кодекса Российской Федерации</w:t>
      </w:r>
    </w:p>
    <w:p w:rsidR="005469F8" w:rsidRPr="00692FEA" w:rsidRDefault="005469F8" w:rsidP="005469F8">
      <w:pPr>
        <w:pStyle w:val="FORMATTEXT"/>
        <w:jc w:val="both"/>
        <w:rPr>
          <w:rFonts w:ascii="Times New Roman" w:hAnsi="Times New Roman" w:cs="Times New Roman"/>
          <w:sz w:val="18"/>
          <w:szCs w:val="18"/>
        </w:rPr>
      </w:pPr>
      <w:r w:rsidRPr="00692FEA">
        <w:rPr>
          <w:rFonts w:ascii="Times New Roman" w:hAnsi="Times New Roman" w:cs="Times New Roman"/>
          <w:sz w:val="18"/>
          <w:szCs w:val="18"/>
        </w:rPr>
        <w:t xml:space="preserve">  </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3.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61_1 Бюджетного Кодекса.</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jc w:val="both"/>
        <w:rPr>
          <w:rFonts w:ascii="Times New Roman" w:hAnsi="Times New Roman" w:cs="Times New Roman"/>
          <w:sz w:val="18"/>
          <w:szCs w:val="18"/>
        </w:rPr>
      </w:pPr>
      <w:r w:rsidRPr="00692FEA">
        <w:rPr>
          <w:rFonts w:ascii="Times New Roman" w:hAnsi="Times New Roman" w:cs="Times New Roman"/>
          <w:sz w:val="18"/>
          <w:szCs w:val="18"/>
        </w:rPr>
        <w:t xml:space="preserve">  </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4. В бюджет сельского поселения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w:t>
      </w: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5. Доходы от использования муниципальной собственности</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Доходы от использования муниципальной собственности планируется получить за счёт:</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проведение работы по выявлению неоформленных надлежащим образом земельных участков;</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выявление выморочного и бесхозяйного имущества;</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 оказание содействия Администрации района по заключению договоров аренды на земельные участки, собственность на которые не разграничена;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повышению ответственности арендаторов за своевременное внесение в бюджет арендной платы.</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jc w:val="both"/>
        <w:rPr>
          <w:rFonts w:ascii="Times New Roman" w:hAnsi="Times New Roman" w:cs="Times New Roman"/>
          <w:sz w:val="18"/>
          <w:szCs w:val="18"/>
        </w:rPr>
      </w:pPr>
      <w:r w:rsidRPr="00692FEA">
        <w:rPr>
          <w:rFonts w:ascii="Times New Roman" w:hAnsi="Times New Roman" w:cs="Times New Roman"/>
          <w:sz w:val="18"/>
          <w:szCs w:val="18"/>
        </w:rPr>
        <w:t xml:space="preserve">       6.Безвозмездные поступления</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Pr>
          <w:rFonts w:ascii="Times New Roman" w:hAnsi="Times New Roman" w:cs="Times New Roman"/>
          <w:sz w:val="18"/>
          <w:szCs w:val="18"/>
        </w:rPr>
        <w:t>В 2024-26</w:t>
      </w:r>
      <w:r w:rsidRPr="00692FEA">
        <w:rPr>
          <w:rFonts w:ascii="Times New Roman" w:hAnsi="Times New Roman" w:cs="Times New Roman"/>
          <w:sz w:val="18"/>
          <w:szCs w:val="18"/>
        </w:rPr>
        <w:t xml:space="preserve"> г. безвозмездные поступления бюджета будут формироваться в основном за счет средств бюджета муниципального района, передаваемых в виде:</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 дотаций на выравнивание уровня бюджетной обеспеченности;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субвенций;</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 иных межбюджетных трансфертов. </w:t>
      </w:r>
    </w:p>
    <w:p w:rsidR="005469F8" w:rsidRPr="00692FEA" w:rsidRDefault="005469F8" w:rsidP="005469F8">
      <w:pPr>
        <w:pStyle w:val="HEADERTEXT"/>
        <w:jc w:val="both"/>
        <w:rPr>
          <w:rFonts w:ascii="Times New Roman" w:hAnsi="Times New Roman" w:cs="Times New Roman"/>
          <w:b/>
          <w:bCs/>
          <w:color w:val="000001"/>
          <w:sz w:val="18"/>
          <w:szCs w:val="18"/>
        </w:rPr>
      </w:pPr>
    </w:p>
    <w:p w:rsidR="005469F8" w:rsidRPr="00692FEA" w:rsidRDefault="005469F8" w:rsidP="005469F8">
      <w:pPr>
        <w:pStyle w:val="HEADERTEXT"/>
        <w:jc w:val="both"/>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 xml:space="preserve"> </w:t>
      </w:r>
    </w:p>
    <w:p w:rsidR="005469F8" w:rsidRPr="00692FEA" w:rsidRDefault="005469F8" w:rsidP="005469F8">
      <w:pPr>
        <w:pStyle w:val="HEADERTEXT"/>
        <w:jc w:val="center"/>
        <w:rPr>
          <w:rFonts w:ascii="Times New Roman" w:hAnsi="Times New Roman" w:cs="Times New Roman"/>
          <w:b/>
          <w:bCs/>
          <w:color w:val="000001"/>
          <w:sz w:val="18"/>
          <w:szCs w:val="18"/>
        </w:rPr>
      </w:pPr>
      <w:r w:rsidRPr="00692FEA">
        <w:rPr>
          <w:rFonts w:ascii="Times New Roman" w:hAnsi="Times New Roman" w:cs="Times New Roman"/>
          <w:b/>
          <w:bCs/>
          <w:color w:val="000001"/>
          <w:sz w:val="18"/>
          <w:szCs w:val="18"/>
        </w:rPr>
        <w:t>II. ОСНОВНЫЕ НАПРАВ</w:t>
      </w:r>
      <w:r w:rsidR="005F2793">
        <w:rPr>
          <w:rFonts w:ascii="Times New Roman" w:hAnsi="Times New Roman" w:cs="Times New Roman"/>
          <w:b/>
          <w:bCs/>
          <w:color w:val="000001"/>
          <w:sz w:val="18"/>
          <w:szCs w:val="18"/>
        </w:rPr>
        <w:t>ЛЕНИЯ БЮДЖЕТНОЙ ПОЛИТИКИ НА 2024-26</w:t>
      </w:r>
      <w:r w:rsidRPr="00692FEA">
        <w:rPr>
          <w:rFonts w:ascii="Times New Roman" w:hAnsi="Times New Roman" w:cs="Times New Roman"/>
          <w:b/>
          <w:bCs/>
          <w:color w:val="000001"/>
          <w:sz w:val="18"/>
          <w:szCs w:val="18"/>
        </w:rPr>
        <w:t xml:space="preserve"> ГОДЫ</w:t>
      </w:r>
    </w:p>
    <w:p w:rsidR="005469F8" w:rsidRDefault="005469F8" w:rsidP="005469F8">
      <w:pPr>
        <w:pStyle w:val="FORMATTEXT"/>
        <w:ind w:firstLine="568"/>
        <w:jc w:val="both"/>
        <w:rPr>
          <w:rFonts w:ascii="Times New Roman" w:hAnsi="Times New Roman" w:cs="Times New Roman"/>
          <w:sz w:val="18"/>
          <w:szCs w:val="18"/>
        </w:rPr>
      </w:pPr>
      <w:r>
        <w:rPr>
          <w:rFonts w:ascii="Times New Roman" w:hAnsi="Times New Roman" w:cs="Times New Roman"/>
          <w:sz w:val="18"/>
          <w:szCs w:val="18"/>
        </w:rPr>
        <w:t xml:space="preserve">                                 </w:t>
      </w:r>
    </w:p>
    <w:p w:rsidR="005469F8" w:rsidRPr="00692FEA" w:rsidRDefault="005469F8" w:rsidP="005469F8">
      <w:pPr>
        <w:pStyle w:val="FORMATTEXT"/>
        <w:ind w:firstLine="568"/>
        <w:jc w:val="both"/>
        <w:rPr>
          <w:rFonts w:ascii="Times New Roman" w:hAnsi="Times New Roman" w:cs="Times New Roman"/>
          <w:sz w:val="18"/>
          <w:szCs w:val="18"/>
        </w:rPr>
      </w:pPr>
      <w:r>
        <w:rPr>
          <w:rFonts w:ascii="Times New Roman" w:hAnsi="Times New Roman" w:cs="Times New Roman"/>
          <w:sz w:val="18"/>
          <w:szCs w:val="18"/>
        </w:rPr>
        <w:t xml:space="preserve">                                 </w:t>
      </w:r>
      <w:r w:rsidRPr="00692FEA">
        <w:rPr>
          <w:rFonts w:ascii="Times New Roman" w:hAnsi="Times New Roman" w:cs="Times New Roman"/>
          <w:sz w:val="18"/>
          <w:szCs w:val="18"/>
        </w:rPr>
        <w:t>Основные прин</w:t>
      </w:r>
      <w:r w:rsidR="005F2793">
        <w:rPr>
          <w:rFonts w:ascii="Times New Roman" w:hAnsi="Times New Roman" w:cs="Times New Roman"/>
          <w:sz w:val="18"/>
          <w:szCs w:val="18"/>
        </w:rPr>
        <w:t>ципы бюджетной стратегии на 2024-26</w:t>
      </w:r>
      <w:r w:rsidRPr="00692FEA">
        <w:rPr>
          <w:rFonts w:ascii="Times New Roman" w:hAnsi="Times New Roman" w:cs="Times New Roman"/>
          <w:sz w:val="18"/>
          <w:szCs w:val="18"/>
        </w:rPr>
        <w:t xml:space="preserve"> годы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jc w:val="both"/>
        <w:rPr>
          <w:rFonts w:ascii="Times New Roman" w:hAnsi="Times New Roman" w:cs="Times New Roman"/>
          <w:sz w:val="18"/>
          <w:szCs w:val="18"/>
        </w:rPr>
      </w:pPr>
      <w:r w:rsidRPr="00692FEA">
        <w:rPr>
          <w:rFonts w:ascii="Times New Roman" w:hAnsi="Times New Roman" w:cs="Times New Roman"/>
          <w:sz w:val="18"/>
          <w:szCs w:val="18"/>
        </w:rPr>
        <w:t xml:space="preserve">  </w:t>
      </w:r>
    </w:p>
    <w:p w:rsidR="005469F8" w:rsidRPr="00692FEA" w:rsidRDefault="005469F8" w:rsidP="005469F8">
      <w:pPr>
        <w:pStyle w:val="FORMATTEXT"/>
        <w:ind w:firstLine="568"/>
        <w:jc w:val="both"/>
        <w:rPr>
          <w:rFonts w:ascii="Times New Roman" w:hAnsi="Times New Roman" w:cs="Times New Roman"/>
          <w:sz w:val="18"/>
          <w:szCs w:val="18"/>
        </w:rPr>
      </w:pPr>
      <w:r>
        <w:rPr>
          <w:rFonts w:ascii="Times New Roman" w:hAnsi="Times New Roman" w:cs="Times New Roman"/>
          <w:sz w:val="18"/>
          <w:szCs w:val="18"/>
        </w:rPr>
        <w:t>Бюджетная политика на 2024-26</w:t>
      </w:r>
      <w:r w:rsidRPr="00692FEA">
        <w:rPr>
          <w:rFonts w:ascii="Times New Roman" w:hAnsi="Times New Roman" w:cs="Times New Roman"/>
          <w:sz w:val="18"/>
          <w:szCs w:val="18"/>
        </w:rPr>
        <w:t xml:space="preserve">год ориентирована на содействие социальному и экономическому развитию муниципального образования " Гультяевская волость" при безусловном учете критериев эффективности и результативности бюджетных расходов, стимулировании развития налогового потенциала. </w:t>
      </w:r>
    </w:p>
    <w:p w:rsidR="005469F8" w:rsidRPr="00692FEA" w:rsidRDefault="005469F8" w:rsidP="005469F8">
      <w:pPr>
        <w:pStyle w:val="a3"/>
        <w:spacing w:after="0"/>
        <w:ind w:left="357"/>
        <w:jc w:val="both"/>
        <w:rPr>
          <w:sz w:val="18"/>
          <w:szCs w:val="18"/>
        </w:rPr>
      </w:pPr>
      <w:r w:rsidRPr="00692FEA">
        <w:rPr>
          <w:sz w:val="18"/>
          <w:szCs w:val="18"/>
        </w:rPr>
        <w:t>Основными направлениями налоговой политики являются:</w:t>
      </w:r>
    </w:p>
    <w:p w:rsidR="005469F8" w:rsidRPr="00692FEA" w:rsidRDefault="005469F8" w:rsidP="005469F8">
      <w:pPr>
        <w:pStyle w:val="a3"/>
        <w:spacing w:after="0"/>
        <w:ind w:left="720" w:hanging="363"/>
        <w:jc w:val="both"/>
        <w:rPr>
          <w:sz w:val="18"/>
          <w:szCs w:val="18"/>
        </w:rPr>
      </w:pPr>
      <w:r w:rsidRPr="00692FEA">
        <w:rPr>
          <w:sz w:val="18"/>
          <w:szCs w:val="18"/>
        </w:rPr>
        <w:t>- обеспечение неизменности налоговой политики;</w:t>
      </w:r>
    </w:p>
    <w:p w:rsidR="005469F8" w:rsidRPr="00692FEA" w:rsidRDefault="005469F8" w:rsidP="005469F8">
      <w:pPr>
        <w:pStyle w:val="a3"/>
        <w:spacing w:after="0"/>
        <w:ind w:left="720" w:hanging="363"/>
        <w:jc w:val="both"/>
        <w:rPr>
          <w:sz w:val="18"/>
          <w:szCs w:val="18"/>
        </w:rPr>
      </w:pPr>
      <w:r w:rsidRPr="00692FEA">
        <w:rPr>
          <w:sz w:val="18"/>
          <w:szCs w:val="18"/>
        </w:rPr>
        <w:t>- расширение налогооблагаемой базы на основе роста предпринимательской деятельности, денежных доходов населения;</w:t>
      </w:r>
    </w:p>
    <w:p w:rsidR="005469F8" w:rsidRPr="00692FEA" w:rsidRDefault="005469F8" w:rsidP="005469F8">
      <w:pPr>
        <w:pStyle w:val="a3"/>
        <w:spacing w:after="0"/>
        <w:ind w:left="720" w:hanging="363"/>
        <w:jc w:val="both"/>
        <w:rPr>
          <w:sz w:val="18"/>
          <w:szCs w:val="18"/>
        </w:rPr>
      </w:pPr>
      <w:r w:rsidRPr="00692FEA">
        <w:rPr>
          <w:sz w:val="18"/>
          <w:szCs w:val="18"/>
        </w:rPr>
        <w:t>- усиление мер по укреплению налоговой дисциплины налогоплательщиков.</w:t>
      </w:r>
    </w:p>
    <w:p w:rsidR="005469F8" w:rsidRPr="00692FEA" w:rsidRDefault="005469F8" w:rsidP="005469F8">
      <w:pPr>
        <w:pStyle w:val="a3"/>
        <w:spacing w:after="0"/>
        <w:ind w:left="357"/>
        <w:jc w:val="both"/>
        <w:rPr>
          <w:sz w:val="18"/>
          <w:szCs w:val="18"/>
        </w:rPr>
      </w:pPr>
      <w:r w:rsidRPr="00692FEA">
        <w:rPr>
          <w:sz w:val="18"/>
          <w:szCs w:val="18"/>
        </w:rPr>
        <w:t>Основные усилия должны быть направлены на мобилизацию всех резервов повышения налоговых поступлений.</w:t>
      </w:r>
    </w:p>
    <w:p w:rsidR="005469F8" w:rsidRPr="00692FEA" w:rsidRDefault="005469F8" w:rsidP="005469F8">
      <w:pPr>
        <w:pStyle w:val="a3"/>
        <w:spacing w:after="0"/>
        <w:ind w:left="357"/>
        <w:jc w:val="both"/>
        <w:rPr>
          <w:sz w:val="18"/>
          <w:szCs w:val="18"/>
        </w:rPr>
      </w:pPr>
      <w:r w:rsidRPr="00692FEA">
        <w:rPr>
          <w:sz w:val="18"/>
          <w:szCs w:val="18"/>
        </w:rPr>
        <w:t>Для обеспечения устойчивого роста налоговых поступлений необходимо определить пути расширения налоговой базы основных видов налогов.</w:t>
      </w:r>
    </w:p>
    <w:p w:rsidR="005469F8" w:rsidRPr="00692FEA" w:rsidRDefault="005469F8" w:rsidP="005469F8">
      <w:pPr>
        <w:pStyle w:val="a3"/>
        <w:spacing w:after="0"/>
        <w:ind w:left="357"/>
        <w:jc w:val="both"/>
        <w:rPr>
          <w:sz w:val="18"/>
          <w:szCs w:val="18"/>
        </w:rPr>
      </w:pPr>
      <w:r w:rsidRPr="00692FEA">
        <w:rPr>
          <w:sz w:val="18"/>
          <w:szCs w:val="18"/>
        </w:rPr>
        <w:t>Рост бюджетных поступлений планируется достичь за счет:</w:t>
      </w:r>
    </w:p>
    <w:p w:rsidR="005469F8" w:rsidRPr="00692FEA" w:rsidRDefault="005469F8" w:rsidP="005469F8">
      <w:pPr>
        <w:pStyle w:val="a3"/>
        <w:spacing w:after="0"/>
        <w:ind w:left="357"/>
        <w:jc w:val="both"/>
        <w:rPr>
          <w:sz w:val="18"/>
          <w:szCs w:val="18"/>
        </w:rPr>
      </w:pPr>
      <w:r w:rsidRPr="00692FEA">
        <w:rPr>
          <w:sz w:val="18"/>
          <w:szCs w:val="18"/>
        </w:rPr>
        <w:t>- усиления работы по неплатежам в местный бюджет;</w:t>
      </w:r>
    </w:p>
    <w:p w:rsidR="005469F8" w:rsidRPr="00692FEA" w:rsidRDefault="005469F8" w:rsidP="005469F8">
      <w:pPr>
        <w:pStyle w:val="a3"/>
        <w:spacing w:after="0"/>
        <w:ind w:left="357"/>
        <w:jc w:val="both"/>
        <w:rPr>
          <w:sz w:val="18"/>
          <w:szCs w:val="18"/>
        </w:rPr>
      </w:pPr>
      <w:r w:rsidRPr="00692FEA">
        <w:rPr>
          <w:sz w:val="18"/>
          <w:szCs w:val="18"/>
        </w:rPr>
        <w:t>- совершенствования методов налогового администрирования, повышения уровня ответственности главных администраторов доходов за выполнение плановых показателей поступления доходов в бюджет поселения;</w:t>
      </w:r>
    </w:p>
    <w:p w:rsidR="005469F8" w:rsidRPr="00692FEA" w:rsidRDefault="005469F8" w:rsidP="005469F8">
      <w:pPr>
        <w:pStyle w:val="a3"/>
        <w:spacing w:after="0"/>
        <w:ind w:left="357"/>
        <w:jc w:val="both"/>
        <w:rPr>
          <w:sz w:val="18"/>
          <w:szCs w:val="18"/>
        </w:rPr>
      </w:pPr>
      <w:r w:rsidRPr="00692FEA">
        <w:rPr>
          <w:sz w:val="18"/>
          <w:szCs w:val="18"/>
        </w:rPr>
        <w:t>- оценки социальной и бюджетной эффективности установленных на местном уровне налоговых льгот;</w:t>
      </w:r>
    </w:p>
    <w:p w:rsidR="005469F8" w:rsidRPr="00692FEA" w:rsidRDefault="005469F8" w:rsidP="005469F8">
      <w:pPr>
        <w:pStyle w:val="a3"/>
        <w:spacing w:after="0"/>
        <w:ind w:left="357"/>
        <w:jc w:val="both"/>
        <w:rPr>
          <w:sz w:val="18"/>
          <w:szCs w:val="18"/>
        </w:rPr>
      </w:pPr>
      <w:r w:rsidRPr="00692FEA">
        <w:rPr>
          <w:sz w:val="18"/>
          <w:szCs w:val="18"/>
        </w:rPr>
        <w:t>- обеспечения сохранности муниципального имущества.</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В ходе реализации бюджетной политики усилия органов местного самоуправления муниципального образования должны быть сосредоточены на достижении следующих целей:</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повышение уровня жизни населения на основе совершенствования системы оплаты труда, безусловного предоставления всех законодательно установленных социальных гарантий;</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максимально возможное обеспечение сбалансированности бюджетной системы муниципального образования при условии кардинального повышения эффективности бюджетных расходов и достижения экономии по отдельным направлениям финансирования затрат;</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недопущение кредиторской задолженности, в первую очередь по выплате заработной платы и оплате коммунальных услуг.</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Для достижения указанных целей органам местного самоуправления муниципального образования необходимо решить следующие задачи:</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1.  Повышение роли и качества среднесрочного бюджетного планирования.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2.  Разработка муниципальных программ - переход на бюджет в "программном" формате, что подразумевает "привязку" финансовых ресурсов к конкретным целевым параметрам и результатам.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3.   Обеспечение исполнения расходных обязательств.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Учитывая, что объем расходов бюджета муниципального образования поселения ограничен его доходными возможностями, бюджетная политика муниципального образования " Гультяевская</w:t>
      </w:r>
      <w:r>
        <w:rPr>
          <w:rFonts w:ascii="Times New Roman" w:hAnsi="Times New Roman" w:cs="Times New Roman"/>
          <w:sz w:val="18"/>
          <w:szCs w:val="18"/>
        </w:rPr>
        <w:t xml:space="preserve"> волость" в 2024-26</w:t>
      </w:r>
      <w:r w:rsidRPr="00692FEA">
        <w:rPr>
          <w:rFonts w:ascii="Times New Roman" w:hAnsi="Times New Roman" w:cs="Times New Roman"/>
          <w:sz w:val="18"/>
          <w:szCs w:val="18"/>
        </w:rPr>
        <w:t xml:space="preserve">г в области расходов </w:t>
      </w:r>
      <w:r w:rsidRPr="00692FEA">
        <w:rPr>
          <w:rFonts w:ascii="Times New Roman" w:hAnsi="Times New Roman" w:cs="Times New Roman"/>
          <w:sz w:val="18"/>
          <w:szCs w:val="18"/>
        </w:rPr>
        <w:lastRenderedPageBreak/>
        <w:t>должна быть направлена на безусловное исполнение в полном объеме действующих расходных обязательств.</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Решение об их отмене, прекращении или реструктуризации должно вырабатываться до завершения формирования проекта бюджета.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Программы и нормотворческие инициативы могут приниматься только при твердой уверенности в возможности их финансового обеспечения.</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Особое внимание должно быть уделено обоснованности расходных обязательств исходя из их конечного социально значимого эффекта, оценить который должен каждый главный распорядитель (получатель) бюджетных сре</w:t>
      </w:r>
      <w:proofErr w:type="gramStart"/>
      <w:r w:rsidRPr="00692FEA">
        <w:rPr>
          <w:rFonts w:ascii="Times New Roman" w:hAnsi="Times New Roman" w:cs="Times New Roman"/>
          <w:sz w:val="18"/>
          <w:szCs w:val="18"/>
        </w:rPr>
        <w:t>дств в р</w:t>
      </w:r>
      <w:proofErr w:type="gramEnd"/>
      <w:r w:rsidRPr="00692FEA">
        <w:rPr>
          <w:rFonts w:ascii="Times New Roman" w:hAnsi="Times New Roman" w:cs="Times New Roman"/>
          <w:sz w:val="18"/>
          <w:szCs w:val="18"/>
        </w:rPr>
        <w:t xml:space="preserve">амках бюджетной заявки. </w:t>
      </w:r>
    </w:p>
    <w:p w:rsidR="005469F8" w:rsidRPr="00692FEA" w:rsidRDefault="005469F8" w:rsidP="005469F8">
      <w:pPr>
        <w:pStyle w:val="a3"/>
        <w:spacing w:after="0"/>
        <w:ind w:firstLine="539"/>
        <w:jc w:val="both"/>
        <w:rPr>
          <w:sz w:val="18"/>
          <w:szCs w:val="18"/>
        </w:rPr>
      </w:pPr>
      <w:r w:rsidRPr="00692FEA">
        <w:rPr>
          <w:sz w:val="18"/>
          <w:szCs w:val="18"/>
        </w:rPr>
        <w:t>Работа по увеличению бюджетных доходов, обеспеченному реальным ростом экономики и стабильностью налоговых условий, будет способствовать решению задач в большем объеме в рамках полномочий  сельского поселения. При этом следует реально оценивать возможности бюджета  сельского поселения «Гультяевская волость» по принятию новых расходных обязательств (исходя из доходов бюджета) и, соответственно, максимально четко планировать расходы бюджета  сельского поселения для концентрации бюджетных ресурсов на приоритетных направлениях.</w:t>
      </w:r>
    </w:p>
    <w:p w:rsidR="005469F8" w:rsidRPr="00692FEA" w:rsidRDefault="005469F8" w:rsidP="005469F8">
      <w:pPr>
        <w:pStyle w:val="a3"/>
        <w:spacing w:after="0"/>
        <w:ind w:firstLine="556"/>
        <w:jc w:val="both"/>
        <w:rPr>
          <w:sz w:val="18"/>
          <w:szCs w:val="18"/>
        </w:rPr>
      </w:pPr>
      <w:r w:rsidRPr="00692FEA">
        <w:rPr>
          <w:sz w:val="18"/>
          <w:szCs w:val="18"/>
        </w:rPr>
        <w:t xml:space="preserve">Основными задачами по повышению эффективности бюджетных расходов остаются обеспечение результативности имеющихся инструментов программно-целевого управления, создание условий для улучшения качества предоставления муниципальных услуг. </w:t>
      </w:r>
    </w:p>
    <w:p w:rsidR="005469F8" w:rsidRPr="00692FEA" w:rsidRDefault="005469F8" w:rsidP="005469F8">
      <w:pPr>
        <w:pStyle w:val="a3"/>
        <w:spacing w:after="0"/>
        <w:ind w:firstLine="556"/>
        <w:jc w:val="both"/>
        <w:rPr>
          <w:sz w:val="18"/>
          <w:szCs w:val="18"/>
        </w:rPr>
      </w:pPr>
      <w:r w:rsidRPr="00692FEA">
        <w:rPr>
          <w:sz w:val="18"/>
          <w:szCs w:val="18"/>
        </w:rPr>
        <w:t xml:space="preserve">Ответственным исполнителям муниципальных программ необходимо чётко определять ключевые показатели деятельности, соответствующие показателям «дорожных карт» реализации «майских» указов Президента Российской Федерации, способы их достижения в рамках имеющихся ресурсных ограничений, учитывая при этом, что муниципальные программы не порождают расходных обязательств сельского поселения, а являются инструментом эффективной их реализации.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4. Проведение анализа эффективности расходов бюджета.</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Перед Администрацией поселения поставлена задача - последовательного улучшения качества жизни граждан, проживающих на территории муниципального образования " Гультяевская волость".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proofErr w:type="gramStart"/>
      <w:r w:rsidRPr="00692FEA">
        <w:rPr>
          <w:rFonts w:ascii="Times New Roman" w:hAnsi="Times New Roman" w:cs="Times New Roman"/>
          <w:sz w:val="18"/>
          <w:szCs w:val="18"/>
        </w:rPr>
        <w:t>В связи с этим при включении в бюджет муниципального образования поселения ассигнований на реализацию</w:t>
      </w:r>
      <w:proofErr w:type="gramEnd"/>
      <w:r w:rsidRPr="00692FEA">
        <w:rPr>
          <w:rFonts w:ascii="Times New Roman" w:hAnsi="Times New Roman" w:cs="Times New Roman"/>
          <w:sz w:val="18"/>
          <w:szCs w:val="18"/>
        </w:rPr>
        <w:t xml:space="preserve"> отдельных мероприятий должны быть четко определены их ожидаемые результаты.</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Должна быть усилена ответственность исполнительного органа муниципальной власти за результативность бюджетных расходов.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Реализация данных мер обес</w:t>
      </w:r>
      <w:r w:rsidR="005F2793">
        <w:rPr>
          <w:rFonts w:ascii="Times New Roman" w:hAnsi="Times New Roman" w:cs="Times New Roman"/>
          <w:sz w:val="18"/>
          <w:szCs w:val="18"/>
        </w:rPr>
        <w:t>печит формирование в 2024-26</w:t>
      </w:r>
      <w:r w:rsidRPr="00692FEA">
        <w:rPr>
          <w:rFonts w:ascii="Times New Roman" w:hAnsi="Times New Roman" w:cs="Times New Roman"/>
          <w:sz w:val="18"/>
          <w:szCs w:val="18"/>
        </w:rPr>
        <w:t>г году эффективной бюджетной системы, ее ориентацию на стимулирование экономического роста.</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5. Основные приоритеты бюджетных расходов</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Приоритетным направлением бюджета муниципального образования является его социальная значимость при решении вопросов благоустройства населенных пунктов, развития транспортной инфраструктуры, дорожной деятельности поселения.</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 Основные пар</w:t>
      </w:r>
      <w:r>
        <w:rPr>
          <w:rFonts w:ascii="Times New Roman" w:hAnsi="Times New Roman" w:cs="Times New Roman"/>
          <w:sz w:val="18"/>
          <w:szCs w:val="18"/>
        </w:rPr>
        <w:t>аметры бюджета поселения на 2022-24</w:t>
      </w:r>
      <w:r w:rsidRPr="00692FEA">
        <w:rPr>
          <w:rFonts w:ascii="Times New Roman" w:hAnsi="Times New Roman" w:cs="Times New Roman"/>
          <w:sz w:val="18"/>
          <w:szCs w:val="18"/>
        </w:rPr>
        <w:t xml:space="preserve"> годы должны быть сформированы с учетом разграничения полномочий муниципального района и муниципального образования, совершенствования межбюджетных отношений, оптимизации расходных обязательств бюджета муниципального образования, эффективности и результативности бюджетных расходов.</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Политика Администрации сельского поселения " Гультяевская волость" в области заработной платы работников муниципального образования будет осуществляться в соответствии с действующим законодательством. </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При формировании бюджета муниципального образования необходимо предусмотреть средства на улучшение содержания и ремонт улично-дорожной сети населенных пунктов, инженерных сооружений и других объектов внешнего благоустройства, организацию и содержание мест сбора ТКО, ликвидацию стихийных свал</w:t>
      </w:r>
      <w:r>
        <w:rPr>
          <w:rFonts w:ascii="Times New Roman" w:hAnsi="Times New Roman" w:cs="Times New Roman"/>
          <w:sz w:val="18"/>
          <w:szCs w:val="18"/>
        </w:rPr>
        <w:t>ок в населенных пунктах волости, на меры социальной поддержки населения.</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Продолжится работа по обустройству</w:t>
      </w:r>
      <w:r w:rsidR="005F2793">
        <w:rPr>
          <w:rFonts w:ascii="Times New Roman" w:hAnsi="Times New Roman" w:cs="Times New Roman"/>
          <w:sz w:val="18"/>
          <w:szCs w:val="18"/>
        </w:rPr>
        <w:t xml:space="preserve"> гражданских захоронений, в 2024</w:t>
      </w:r>
      <w:r w:rsidRPr="00692FEA">
        <w:rPr>
          <w:rFonts w:ascii="Times New Roman" w:hAnsi="Times New Roman" w:cs="Times New Roman"/>
          <w:sz w:val="18"/>
          <w:szCs w:val="18"/>
        </w:rPr>
        <w:t xml:space="preserve"> году планируется увеличение бюджетных ассигнований на эти цели за счёт неналоговых поступлений (от арендной платы за земельные участки и от продажи земельных участков, находящихся в собственности муниципального образования), а также выделение денежных средств на содержание существующих гражданских и воинских захоронений.</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Расходы бюджета на организацию уличного освещения в посе</w:t>
      </w:r>
      <w:r>
        <w:rPr>
          <w:rFonts w:ascii="Times New Roman" w:hAnsi="Times New Roman" w:cs="Times New Roman"/>
          <w:sz w:val="18"/>
          <w:szCs w:val="18"/>
        </w:rPr>
        <w:t>лении предусматриваются и в 2022-24</w:t>
      </w:r>
      <w:r w:rsidRPr="00692FEA">
        <w:rPr>
          <w:rFonts w:ascii="Times New Roman" w:hAnsi="Times New Roman" w:cs="Times New Roman"/>
          <w:sz w:val="18"/>
          <w:szCs w:val="18"/>
        </w:rPr>
        <w:t xml:space="preserve"> г, что позволит  продолжить освещение улиц не только в крупных, но  и в малонаселенных пунктах.</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xml:space="preserve">Следует обеспечить неукоснительное выполнение требований Бюджетного кодекса Российской Федерации, касающихся ограничения расходов на органы местного самоуправления. </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lastRenderedPageBreak/>
        <w:t>Планировани</w:t>
      </w:r>
      <w:r>
        <w:rPr>
          <w:rFonts w:ascii="Times New Roman" w:hAnsi="Times New Roman"/>
          <w:sz w:val="18"/>
          <w:szCs w:val="18"/>
        </w:rPr>
        <w:t>е бюджетных ассигнований на 2024-2026</w:t>
      </w:r>
      <w:r w:rsidRPr="00692FEA">
        <w:rPr>
          <w:rFonts w:ascii="Times New Roman" w:hAnsi="Times New Roman"/>
          <w:sz w:val="18"/>
          <w:szCs w:val="18"/>
        </w:rPr>
        <w:t xml:space="preserve"> годы по обеспечению деятельности органов местного самоуправления будет осуществляться с учетом проведенных мероприятий по оптимизации численности муниципальных служащих.</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Pr>
          <w:rFonts w:ascii="Times New Roman" w:hAnsi="Times New Roman"/>
          <w:sz w:val="18"/>
          <w:szCs w:val="18"/>
        </w:rPr>
        <w:t>В связи с этим в 2024</w:t>
      </w:r>
      <w:r w:rsidRPr="00692FEA">
        <w:rPr>
          <w:rFonts w:ascii="Times New Roman" w:hAnsi="Times New Roman"/>
          <w:sz w:val="18"/>
          <w:szCs w:val="18"/>
        </w:rPr>
        <w:t xml:space="preserve"> году и плановом периоде предлагается:</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-не допускать увеличения численности органов местного самоуправления сельского поселения,</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-все изменения структуры и штатов этих органов следует производить в пределах существующей численности.</w:t>
      </w:r>
    </w:p>
    <w:p w:rsidR="005469F8" w:rsidRPr="00692FEA" w:rsidRDefault="005469F8" w:rsidP="005469F8">
      <w:pPr>
        <w:spacing w:before="100" w:beforeAutospacing="1" w:after="100" w:afterAutospacing="1" w:line="240" w:lineRule="auto"/>
        <w:ind w:firstLine="612"/>
        <w:jc w:val="both"/>
        <w:rPr>
          <w:rFonts w:ascii="Times New Roman" w:hAnsi="Times New Roman"/>
          <w:sz w:val="18"/>
          <w:szCs w:val="18"/>
        </w:rPr>
      </w:pPr>
      <w:r w:rsidRPr="00692FEA">
        <w:rPr>
          <w:rFonts w:ascii="Times New Roman" w:hAnsi="Times New Roman"/>
          <w:sz w:val="18"/>
          <w:szCs w:val="18"/>
        </w:rPr>
        <w:t xml:space="preserve">Бюджетная политика в сфере муниципального управления будет направлена </w:t>
      </w:r>
      <w:proofErr w:type="gramStart"/>
      <w:r w:rsidRPr="00692FEA">
        <w:rPr>
          <w:rFonts w:ascii="Times New Roman" w:hAnsi="Times New Roman"/>
          <w:sz w:val="18"/>
          <w:szCs w:val="18"/>
        </w:rPr>
        <w:t>на</w:t>
      </w:r>
      <w:proofErr w:type="gramEnd"/>
      <w:r w:rsidRPr="00692FEA">
        <w:rPr>
          <w:rFonts w:ascii="Times New Roman" w:hAnsi="Times New Roman"/>
          <w:sz w:val="18"/>
          <w:szCs w:val="18"/>
        </w:rPr>
        <w:t>:</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оптимизацию расходов на содержание органов местного самоуправления;</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соблюдение установленных нормативов формирования расходов на обеспечение деятельности органов МСУ;</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повышение эффективности деятельности органов исполнительной власти за счет внедрения автоматизированных информационных систем;</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 повышение качества и оперативности предоставления муниципальных услуг гражданам и организациям.</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Планируется финансовое обеспечение обязательств по официальному опубликованию нормативно–правовых актов органов местного самоуправления на сайте МО «Гультяевская волость»</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bCs/>
          <w:sz w:val="18"/>
          <w:szCs w:val="18"/>
        </w:rPr>
        <w:t>В сфере обеспечения первичных мер пожарной безопасности:</w:t>
      </w:r>
    </w:p>
    <w:p w:rsidR="005469F8" w:rsidRPr="00692FEA" w:rsidRDefault="005469F8" w:rsidP="005469F8">
      <w:pPr>
        <w:spacing w:before="100" w:beforeAutospacing="1" w:after="100" w:afterAutospacing="1" w:line="240" w:lineRule="auto"/>
        <w:ind w:firstLine="567"/>
        <w:jc w:val="both"/>
        <w:rPr>
          <w:rFonts w:ascii="Times New Roman" w:hAnsi="Times New Roman"/>
          <w:sz w:val="18"/>
          <w:szCs w:val="18"/>
        </w:rPr>
      </w:pPr>
      <w:r w:rsidRPr="00692FEA">
        <w:rPr>
          <w:rFonts w:ascii="Times New Roman" w:hAnsi="Times New Roman"/>
          <w:sz w:val="18"/>
          <w:szCs w:val="18"/>
        </w:rPr>
        <w:t>Для решения вопросов защиты населения и территории сельского поселения от пожаров в бюджете сельского поселения будут предусмотрены средства на противопожарные мероприятия.</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6. Политика в области межбюджетных отношений муниципального образования            " Гультяевская волость"</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olor w:val="000000"/>
          <w:sz w:val="18"/>
          <w:szCs w:val="18"/>
        </w:rPr>
        <w:t>В сфере межбюджетных отношений предусматривается реализация комплекса мер, направленных на повышение эффективности межбюджетных трансфертов</w:t>
      </w: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При формировании межбюджетных отношений поселения с райо</w:t>
      </w:r>
      <w:r>
        <w:rPr>
          <w:rFonts w:ascii="Times New Roman" w:hAnsi="Times New Roman" w:cs="Times New Roman"/>
          <w:sz w:val="18"/>
          <w:szCs w:val="18"/>
        </w:rPr>
        <w:t>ном следует учесть, что и в 2024-26г</w:t>
      </w:r>
      <w:r w:rsidRPr="00692FEA">
        <w:rPr>
          <w:rFonts w:ascii="Times New Roman" w:hAnsi="Times New Roman" w:cs="Times New Roman"/>
          <w:sz w:val="18"/>
          <w:szCs w:val="18"/>
        </w:rPr>
        <w:t xml:space="preserve"> г органам местного самоуправления района, в целях решения вопросов местного значения, передаются полномочия в муниципальный район, в связи с чем</w:t>
      </w:r>
      <w:r>
        <w:rPr>
          <w:rFonts w:ascii="Times New Roman" w:hAnsi="Times New Roman" w:cs="Times New Roman"/>
          <w:sz w:val="18"/>
          <w:szCs w:val="18"/>
        </w:rPr>
        <w:t>,</w:t>
      </w:r>
      <w:r w:rsidRPr="00692FEA">
        <w:rPr>
          <w:rFonts w:ascii="Times New Roman" w:hAnsi="Times New Roman" w:cs="Times New Roman"/>
          <w:sz w:val="18"/>
          <w:szCs w:val="18"/>
        </w:rPr>
        <w:t xml:space="preserve"> встает задача по обеспечению сбалансированности бюджета поселения.</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Межбюджетные отношения должны обеспечивать оптимальный баланс между стимулирующей и выравнивающей функциями, содержать стимулы к развитию экономического и налогового потенциала органов местного самоуправления, повышению качества управления муниципальными финансами.</w:t>
      </w:r>
    </w:p>
    <w:p w:rsidR="005469F8" w:rsidRPr="00692FEA" w:rsidRDefault="005469F8" w:rsidP="005469F8">
      <w:pPr>
        <w:pStyle w:val="FORMATTEXT"/>
        <w:ind w:firstLine="568"/>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 xml:space="preserve">Необходимо разработать механизм стимулирования муниципального образования на мобилизацию налоговых и неналоговых поступлений в бюджет муниципального образования, а также на достижение высоких показателей в сфере управления общественными финансами и платежеспособности. </w:t>
      </w:r>
    </w:p>
    <w:p w:rsidR="005469F8" w:rsidRPr="00692FEA" w:rsidRDefault="005469F8" w:rsidP="005469F8">
      <w:pPr>
        <w:pStyle w:val="FORMATTEXT"/>
        <w:jc w:val="both"/>
        <w:rPr>
          <w:rFonts w:ascii="Times New Roman" w:hAnsi="Times New Roman" w:cs="Times New Roman"/>
          <w:sz w:val="18"/>
          <w:szCs w:val="18"/>
        </w:rPr>
      </w:pPr>
    </w:p>
    <w:p w:rsidR="005469F8" w:rsidRPr="00692FEA" w:rsidRDefault="005469F8" w:rsidP="005469F8">
      <w:pPr>
        <w:pStyle w:val="FORMATTEXT"/>
        <w:ind w:firstLine="568"/>
        <w:jc w:val="both"/>
        <w:rPr>
          <w:rFonts w:ascii="Times New Roman" w:hAnsi="Times New Roman" w:cs="Times New Roman"/>
          <w:sz w:val="18"/>
          <w:szCs w:val="18"/>
        </w:rPr>
      </w:pPr>
      <w:r w:rsidRPr="00692FEA">
        <w:rPr>
          <w:rFonts w:ascii="Times New Roman" w:hAnsi="Times New Roman" w:cs="Times New Roman"/>
          <w:sz w:val="18"/>
          <w:szCs w:val="18"/>
        </w:rPr>
        <w:t>Таким образом, основной целью налоговой и бюджетной политики муниципального образования "Гультяевская</w:t>
      </w:r>
      <w:r>
        <w:rPr>
          <w:rFonts w:ascii="Times New Roman" w:hAnsi="Times New Roman" w:cs="Times New Roman"/>
          <w:sz w:val="18"/>
          <w:szCs w:val="18"/>
        </w:rPr>
        <w:t xml:space="preserve"> </w:t>
      </w:r>
      <w:r w:rsidRPr="00692FEA">
        <w:rPr>
          <w:rFonts w:ascii="Times New Roman" w:hAnsi="Times New Roman" w:cs="Times New Roman"/>
          <w:sz w:val="18"/>
          <w:szCs w:val="18"/>
        </w:rPr>
        <w:t>волость" является содействие социальному и экономическому развитию поселения при условии строжайшей экономии и постоянном контроле бюджетных расходов.</w:t>
      </w:r>
    </w:p>
    <w:p w:rsidR="005469F8" w:rsidRPr="00692FEA" w:rsidRDefault="005469F8" w:rsidP="005469F8">
      <w:pPr>
        <w:pStyle w:val="FORMATTEXT"/>
        <w:ind w:firstLine="568"/>
        <w:jc w:val="both"/>
        <w:rPr>
          <w:rFonts w:ascii="Times New Roman" w:hAnsi="Times New Roman" w:cs="Times New Roman"/>
          <w:sz w:val="18"/>
          <w:szCs w:val="18"/>
        </w:rPr>
      </w:pPr>
    </w:p>
    <w:p w:rsidR="00C6635C" w:rsidRDefault="00C6635C"/>
    <w:sectPr w:rsidR="00C6635C" w:rsidSect="005469F8">
      <w:pgSz w:w="11907" w:h="16840"/>
      <w:pgMar w:top="850"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F66E6"/>
    <w:multiLevelType w:val="hybridMultilevel"/>
    <w:tmpl w:val="487E9FF4"/>
    <w:lvl w:ilvl="0" w:tplc="FD22B092">
      <w:start w:val="1"/>
      <w:numFmt w:val="decimal"/>
      <w:lvlText w:val="%1."/>
      <w:lvlJc w:val="left"/>
      <w:pPr>
        <w:ind w:left="1378" w:hanging="8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9F8"/>
    <w:rsid w:val="001B79BC"/>
    <w:rsid w:val="00276904"/>
    <w:rsid w:val="005469F8"/>
    <w:rsid w:val="005F2793"/>
    <w:rsid w:val="00945AE7"/>
    <w:rsid w:val="00C66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5469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5469F8"/>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3">
    <w:name w:val="Normal (Web)"/>
    <w:basedOn w:val="a"/>
    <w:uiPriority w:val="99"/>
    <w:unhideWhenUsed/>
    <w:rsid w:val="005469F8"/>
    <w:pPr>
      <w:spacing w:before="100" w:beforeAutospacing="1" w:after="11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F9B774D5C97CFAF642C4C2D95B2F443&amp;req=doc&amp;base=RZB&amp;n=304241&amp;REFFIELD=134&amp;REFDST=17534&amp;REFDOC=326694&amp;REFBASE=RZB&amp;stat=refcode%3D16876%3Bindex%3D23286&amp;date=02.10.2019" TargetMode="External"/><Relationship Id="rId3" Type="http://schemas.openxmlformats.org/officeDocument/2006/relationships/settings" Target="settings.xml"/><Relationship Id="rId7" Type="http://schemas.openxmlformats.org/officeDocument/2006/relationships/hyperlink" Target="https://login.consultant.ru/link/?rnd=7F9B774D5C97CFAF642C4C2D95B2F443&amp;req=doc&amp;base=RZB&amp;n=304239&amp;dst=100022&amp;fld=134&amp;REFFIELD=134&amp;REFDST=17534&amp;REFDOC=326694&amp;REFBASE=RZB&amp;stat=refcode%3D16610%3Bdstident%3D100022%3Bindex%3D23286&amp;date=02.10.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616FC554D17B8FBA6C156EB2BE68D66D&amp;req=doc&amp;base=RZB&amp;n=294023&amp;dst=100041&amp;fld=134&amp;REFFIELD=134&amp;REFDST=18394&amp;REFDOC=326694&amp;REFBASE=RZB&amp;stat=refcode%3D16610%3Bdstident%3D100041%3Bindex%3D23654&amp;date=07.10.2019" TargetMode="External"/><Relationship Id="rId5" Type="http://schemas.openxmlformats.org/officeDocument/2006/relationships/hyperlink" Target="https://login.consultant.ru/link/?rnd=616FC554D17B8FBA6C156EB2BE68D66D&amp;req=doc&amp;base=RZB&amp;n=322877&amp;dst=100149&amp;fld=134&amp;REFFIELD=134&amp;REFDST=18394&amp;REFDOC=326694&amp;REFBASE=RZB&amp;stat=refcode%3D16610%3Bdstident%3D100149%3Bindex%3D23654&amp;date=07.10.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3055</Words>
  <Characters>17414</Characters>
  <Application>Microsoft Office Word</Application>
  <DocSecurity>0</DocSecurity>
  <Lines>145</Lines>
  <Paragraphs>40</Paragraphs>
  <ScaleCrop>false</ScaleCrop>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2023-11-22T07:41:00Z</cp:lastPrinted>
  <dcterms:created xsi:type="dcterms:W3CDTF">2023-11-14T12:14:00Z</dcterms:created>
  <dcterms:modified xsi:type="dcterms:W3CDTF">2023-11-22T07:46:00Z</dcterms:modified>
</cp:coreProperties>
</file>