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092300">
        <w:rPr>
          <w:rFonts w:ascii="Times New Roman" w:hAnsi="Times New Roman" w:cs="Times New Roman"/>
          <w:color w:val="auto"/>
        </w:rPr>
        <w:t>ГУЛЬТЯЕВСКАЯ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2104BD">
        <w:rPr>
          <w:sz w:val="24"/>
          <w:szCs w:val="24"/>
        </w:rPr>
        <w:t xml:space="preserve"> </w:t>
      </w:r>
      <w:r w:rsidR="0039063F">
        <w:rPr>
          <w:sz w:val="24"/>
          <w:szCs w:val="24"/>
        </w:rPr>
        <w:t>02.12</w:t>
      </w:r>
      <w:r w:rsidR="002104BD">
        <w:rPr>
          <w:sz w:val="24"/>
          <w:szCs w:val="24"/>
        </w:rPr>
        <w:t xml:space="preserve"> </w:t>
      </w:r>
      <w:r w:rsidR="0039063F">
        <w:rPr>
          <w:sz w:val="24"/>
          <w:szCs w:val="24"/>
        </w:rPr>
        <w:t>.2022г</w:t>
      </w:r>
      <w:r w:rsidR="002104BD">
        <w:rPr>
          <w:sz w:val="24"/>
          <w:szCs w:val="24"/>
        </w:rPr>
        <w:t xml:space="preserve">                 </w:t>
      </w:r>
      <w:r w:rsidR="00677397">
        <w:rPr>
          <w:sz w:val="24"/>
          <w:szCs w:val="24"/>
        </w:rPr>
        <w:t xml:space="preserve"> </w:t>
      </w:r>
      <w:r w:rsidR="002104BD">
        <w:rPr>
          <w:sz w:val="24"/>
          <w:szCs w:val="24"/>
        </w:rPr>
        <w:t xml:space="preserve">              </w:t>
      </w:r>
      <w:r w:rsidR="0039063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№ </w:t>
      </w:r>
      <w:r w:rsidR="0039063F">
        <w:rPr>
          <w:sz w:val="24"/>
          <w:szCs w:val="24"/>
        </w:rPr>
        <w:t>28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A1B07">
        <w:rPr>
          <w:sz w:val="24"/>
          <w:szCs w:val="24"/>
        </w:rPr>
        <w:t>дер</w:t>
      </w:r>
      <w:proofErr w:type="gramStart"/>
      <w:r w:rsidR="003A1B07">
        <w:rPr>
          <w:sz w:val="24"/>
          <w:szCs w:val="24"/>
        </w:rPr>
        <w:t>.</w:t>
      </w:r>
      <w:r w:rsidR="00092300">
        <w:rPr>
          <w:sz w:val="24"/>
          <w:szCs w:val="24"/>
        </w:rPr>
        <w:t>Г</w:t>
      </w:r>
      <w:proofErr w:type="gramEnd"/>
      <w:r w:rsidR="00092300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1437C4" w:rsidRDefault="001437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 w:rsidR="003A1B07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1437C4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соответствии  с пунктом 3.2  статьи 160.1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Бюджетного  кодекса  Российской Федерации,  Постановлением  Правительства  Российской  Федерации  о</w:t>
      </w:r>
      <w:r>
        <w:rPr>
          <w:rFonts w:ascii="Times New Roman" w:hAnsi="Times New Roman"/>
          <w:sz w:val="24"/>
          <w:szCs w:val="24"/>
        </w:rPr>
        <w:t>т 16 сентября 2021  года  № 1569</w:t>
      </w:r>
      <w:r w:rsidR="004B0335" w:rsidRPr="004B0335">
        <w:rPr>
          <w:rFonts w:ascii="Times New Roman" w:hAnsi="Times New Roman"/>
          <w:sz w:val="24"/>
          <w:szCs w:val="24"/>
        </w:rPr>
        <w:t xml:space="preserve">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</w:t>
      </w:r>
      <w:r>
        <w:rPr>
          <w:rFonts w:ascii="Times New Roman" w:hAnsi="Times New Roman"/>
          <w:sz w:val="24"/>
          <w:szCs w:val="24"/>
        </w:rPr>
        <w:t xml:space="preserve">  главного  администратора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 и  к  утверждению  перечня  главных  администрато</w:t>
      </w:r>
      <w:r>
        <w:rPr>
          <w:rFonts w:ascii="Times New Roman" w:hAnsi="Times New Roman"/>
          <w:sz w:val="24"/>
          <w:szCs w:val="24"/>
        </w:rPr>
        <w:t>ров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бюджета  субъекта  Российской  Федерации,  бюджета территориального  фонда  обязательного  медицинского  страхования,  местного бюджета», </w:t>
      </w:r>
      <w:r w:rsidR="004B0335" w:rsidRPr="004B0335">
        <w:rPr>
          <w:rFonts w:ascii="Times New Roman" w:hAnsi="Times New Roman"/>
          <w:b/>
          <w:sz w:val="24"/>
          <w:szCs w:val="24"/>
        </w:rPr>
        <w:t>ПОСТАНОВЛЯ</w:t>
      </w:r>
      <w:r w:rsidR="00584E95">
        <w:rPr>
          <w:rFonts w:ascii="Times New Roman" w:hAnsi="Times New Roman"/>
          <w:b/>
          <w:sz w:val="24"/>
          <w:szCs w:val="24"/>
        </w:rPr>
        <w:t>Ю</w:t>
      </w:r>
      <w:r w:rsidR="004B0335" w:rsidRPr="004B0335">
        <w:rPr>
          <w:rFonts w:ascii="Times New Roman" w:hAnsi="Times New Roman"/>
          <w:b/>
          <w:sz w:val="24"/>
          <w:szCs w:val="24"/>
        </w:rPr>
        <w:t>:</w:t>
      </w:r>
    </w:p>
    <w:p w:rsidR="00FF612D" w:rsidRPr="004B0335" w:rsidRDefault="00FF612D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8D57CE" w:rsidRDefault="004B0335" w:rsidP="004B0335">
      <w:pPr>
        <w:pStyle w:val="af"/>
        <w:ind w:firstLine="708"/>
        <w:jc w:val="both"/>
        <w:rPr>
          <w:bCs/>
          <w:sz w:val="24"/>
        </w:rPr>
      </w:pPr>
      <w:r w:rsidRPr="008D57CE">
        <w:rPr>
          <w:sz w:val="24"/>
        </w:rPr>
        <w:t xml:space="preserve">1.Утвердить  </w:t>
      </w:r>
      <w:r w:rsidRPr="008D57CE">
        <w:rPr>
          <w:bCs/>
          <w:sz w:val="24"/>
        </w:rPr>
        <w:t xml:space="preserve">Перечень </w:t>
      </w:r>
      <w:r w:rsidR="001437C4" w:rsidRPr="008D57CE">
        <w:rPr>
          <w:bCs/>
          <w:sz w:val="24"/>
        </w:rPr>
        <w:t>главных администраторов доходов</w:t>
      </w:r>
      <w:r w:rsidRPr="008D57CE">
        <w:rPr>
          <w:bCs/>
          <w:sz w:val="24"/>
        </w:rPr>
        <w:t xml:space="preserve"> бюджета муниципального образования «</w:t>
      </w:r>
      <w:r w:rsidR="00092300" w:rsidRPr="008D57CE">
        <w:rPr>
          <w:bCs/>
          <w:sz w:val="24"/>
        </w:rPr>
        <w:t>Гультяевская</w:t>
      </w:r>
      <w:r w:rsidR="003A1B07" w:rsidRPr="008D57CE">
        <w:rPr>
          <w:bCs/>
          <w:sz w:val="24"/>
        </w:rPr>
        <w:t xml:space="preserve"> волость</w:t>
      </w:r>
      <w:r w:rsidR="005E3BC4" w:rsidRPr="008D57CE">
        <w:rPr>
          <w:bCs/>
          <w:sz w:val="24"/>
        </w:rPr>
        <w:t xml:space="preserve">», согласно приложению </w:t>
      </w:r>
      <w:r w:rsidR="00BE65A5" w:rsidRPr="008D57CE">
        <w:rPr>
          <w:bCs/>
          <w:sz w:val="24"/>
        </w:rPr>
        <w:t xml:space="preserve">№ 1 </w:t>
      </w:r>
      <w:r w:rsidRPr="008D57CE">
        <w:rPr>
          <w:bCs/>
          <w:sz w:val="24"/>
        </w:rPr>
        <w:t>к настоящему постановлению.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741DF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2.  </w:t>
      </w:r>
      <w:r w:rsidR="004741DF" w:rsidRPr="008D57CE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8D57CE">
        <w:rPr>
          <w:rFonts w:eastAsia="Calibri" w:cs="Times New Roman"/>
          <w:sz w:val="24"/>
          <w:szCs w:val="24"/>
        </w:rPr>
        <w:t>правоотношениям</w:t>
      </w:r>
      <w:proofErr w:type="gramEnd"/>
      <w:r w:rsidR="0028595A">
        <w:rPr>
          <w:rFonts w:eastAsia="Calibri" w:cs="Times New Roman"/>
          <w:sz w:val="24"/>
          <w:szCs w:val="24"/>
        </w:rPr>
        <w:t xml:space="preserve"> возникшим с 01 января 2023</w:t>
      </w:r>
      <w:r w:rsidR="004741DF" w:rsidRPr="008D57CE">
        <w:rPr>
          <w:rFonts w:eastAsia="Calibri" w:cs="Times New Roman"/>
          <w:sz w:val="24"/>
          <w:szCs w:val="24"/>
        </w:rPr>
        <w:t xml:space="preserve"> года при составлении и исполнении бюджета</w:t>
      </w:r>
      <w:r w:rsidR="004741DF" w:rsidRPr="008D57CE">
        <w:rPr>
          <w:rFonts w:eastAsia="Calibri" w:cs="Times New Roman"/>
          <w:bCs/>
          <w:sz w:val="24"/>
          <w:szCs w:val="24"/>
        </w:rPr>
        <w:t xml:space="preserve"> муници</w:t>
      </w:r>
      <w:r w:rsidR="004741DF" w:rsidRPr="008D57CE">
        <w:rPr>
          <w:bCs/>
          <w:sz w:val="24"/>
          <w:szCs w:val="24"/>
        </w:rPr>
        <w:t>пального образования «</w:t>
      </w:r>
      <w:r w:rsidR="00092300" w:rsidRPr="008D57CE">
        <w:rPr>
          <w:bCs/>
          <w:sz w:val="24"/>
          <w:szCs w:val="24"/>
        </w:rPr>
        <w:t>Гультяевская</w:t>
      </w:r>
      <w:r w:rsidR="003A1B07" w:rsidRPr="008D57CE">
        <w:rPr>
          <w:bCs/>
          <w:sz w:val="24"/>
          <w:szCs w:val="24"/>
        </w:rPr>
        <w:t xml:space="preserve"> волость</w:t>
      </w:r>
      <w:r w:rsidR="004741DF" w:rsidRPr="008D57CE">
        <w:rPr>
          <w:rFonts w:eastAsia="Calibri" w:cs="Times New Roman"/>
          <w:bCs/>
          <w:sz w:val="24"/>
          <w:szCs w:val="24"/>
        </w:rPr>
        <w:t>»</w:t>
      </w:r>
      <w:r w:rsidR="0028595A">
        <w:rPr>
          <w:rFonts w:eastAsia="Calibri" w:cs="Times New Roman"/>
          <w:sz w:val="24"/>
          <w:szCs w:val="24"/>
        </w:rPr>
        <w:t xml:space="preserve">  на 2023 год и на плановый период 2024</w:t>
      </w:r>
      <w:r w:rsidR="004741DF" w:rsidRPr="008D57CE">
        <w:rPr>
          <w:rFonts w:eastAsia="Calibri" w:cs="Times New Roman"/>
          <w:sz w:val="24"/>
          <w:szCs w:val="24"/>
        </w:rPr>
        <w:t xml:space="preserve"> и 202</w:t>
      </w:r>
      <w:r w:rsidR="0028595A">
        <w:rPr>
          <w:rFonts w:eastAsia="Calibri" w:cs="Times New Roman"/>
          <w:sz w:val="24"/>
          <w:szCs w:val="24"/>
        </w:rPr>
        <w:t>5</w:t>
      </w:r>
      <w:r w:rsidR="004741DF" w:rsidRPr="008D57CE">
        <w:rPr>
          <w:rFonts w:eastAsia="Calibri" w:cs="Times New Roman"/>
          <w:sz w:val="24"/>
          <w:szCs w:val="24"/>
        </w:rPr>
        <w:t xml:space="preserve"> годов.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B0335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3. </w:t>
      </w:r>
      <w:proofErr w:type="gramStart"/>
      <w:r w:rsidRPr="008D57CE">
        <w:rPr>
          <w:sz w:val="24"/>
          <w:szCs w:val="24"/>
        </w:rPr>
        <w:t>Контроль за</w:t>
      </w:r>
      <w:proofErr w:type="gramEnd"/>
      <w:r w:rsidRPr="008D57CE">
        <w:rPr>
          <w:sz w:val="24"/>
          <w:szCs w:val="24"/>
        </w:rPr>
        <w:t xml:space="preserve"> выполнением настоящего</w:t>
      </w:r>
      <w:r w:rsidR="0024234C" w:rsidRPr="008D57CE">
        <w:rPr>
          <w:sz w:val="24"/>
          <w:szCs w:val="24"/>
        </w:rPr>
        <w:t xml:space="preserve"> П</w:t>
      </w:r>
      <w:r w:rsidR="00C5508E" w:rsidRPr="008D57CE">
        <w:rPr>
          <w:sz w:val="24"/>
          <w:szCs w:val="24"/>
        </w:rPr>
        <w:t xml:space="preserve">остановления </w:t>
      </w:r>
      <w:r w:rsidR="00D332C4" w:rsidRPr="008D57CE">
        <w:rPr>
          <w:sz w:val="24"/>
          <w:szCs w:val="24"/>
        </w:rPr>
        <w:t>оставляю</w:t>
      </w:r>
      <w:r w:rsidR="00C5508E" w:rsidRPr="008D57CE">
        <w:rPr>
          <w:sz w:val="24"/>
          <w:szCs w:val="24"/>
        </w:rPr>
        <w:t xml:space="preserve"> </w:t>
      </w:r>
      <w:r w:rsidR="00584E95" w:rsidRPr="008D57CE">
        <w:rPr>
          <w:sz w:val="24"/>
          <w:szCs w:val="24"/>
        </w:rPr>
        <w:t>за собой.</w:t>
      </w:r>
    </w:p>
    <w:p w:rsidR="00FF612D" w:rsidRPr="008D57CE" w:rsidRDefault="00FF612D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0335" w:rsidRPr="008D57CE" w:rsidRDefault="004B0335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4. </w:t>
      </w:r>
      <w:r w:rsidR="00D332C4" w:rsidRPr="008D57CE">
        <w:rPr>
          <w:rFonts w:ascii="Times New Roman" w:hAnsi="Times New Roman"/>
          <w:sz w:val="24"/>
          <w:szCs w:val="24"/>
        </w:rPr>
        <w:t>Обнародовать</w:t>
      </w:r>
      <w:r w:rsidRPr="008D57CE">
        <w:rPr>
          <w:rFonts w:ascii="Times New Roman" w:hAnsi="Times New Roman"/>
          <w:sz w:val="24"/>
          <w:szCs w:val="24"/>
        </w:rPr>
        <w:t xml:space="preserve"> настоящ</w:t>
      </w:r>
      <w:r w:rsidR="00AF2DD7" w:rsidRPr="008D57CE">
        <w:rPr>
          <w:rFonts w:ascii="Times New Roman" w:hAnsi="Times New Roman"/>
          <w:sz w:val="24"/>
          <w:szCs w:val="24"/>
        </w:rPr>
        <w:t xml:space="preserve">ее постановление </w:t>
      </w:r>
      <w:r w:rsidR="00D332C4" w:rsidRPr="008D57CE">
        <w:rPr>
          <w:rFonts w:ascii="Times New Roman" w:hAnsi="Times New Roman"/>
          <w:sz w:val="24"/>
          <w:szCs w:val="24"/>
        </w:rPr>
        <w:t xml:space="preserve">в порядке, </w:t>
      </w:r>
      <w:r w:rsidR="0024234C" w:rsidRPr="008D57CE">
        <w:rPr>
          <w:rFonts w:ascii="Times New Roman" w:hAnsi="Times New Roman"/>
          <w:sz w:val="24"/>
          <w:szCs w:val="24"/>
        </w:rPr>
        <w:t>предусмотренном Уставом сельского поселения.</w:t>
      </w:r>
    </w:p>
    <w:p w:rsidR="0024234C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</w:t>
      </w:r>
    </w:p>
    <w:p w:rsidR="004B0335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4B0335" w:rsidRPr="008D57CE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8D57CE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4B0335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D332C4" w:rsidRPr="004B0335" w:rsidRDefault="003A1B07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D332C4">
        <w:rPr>
          <w:rFonts w:ascii="Times New Roman" w:hAnsi="Times New Roman"/>
          <w:sz w:val="24"/>
          <w:szCs w:val="24"/>
        </w:rPr>
        <w:t xml:space="preserve">   поселения</w:t>
      </w:r>
      <w:r w:rsidR="00092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</w:t>
      </w:r>
      <w:r w:rsidR="00D332C4"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092300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4B0335" w:rsidRPr="004B0335" w:rsidRDefault="004B0335" w:rsidP="004B0335">
      <w:pPr>
        <w:spacing w:after="0" w:line="240" w:lineRule="auto"/>
        <w:rPr>
          <w:sz w:val="24"/>
          <w:szCs w:val="24"/>
        </w:rPr>
      </w:pPr>
    </w:p>
    <w:p w:rsidR="004B0335" w:rsidRPr="004B0335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34C" w:rsidRDefault="0024234C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12D" w:rsidRDefault="00FF612D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D332C4">
        <w:rPr>
          <w:bCs/>
          <w:sz w:val="24"/>
          <w:szCs w:val="24"/>
        </w:rPr>
        <w:t xml:space="preserve"> Главы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3A1B07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</w:t>
      </w:r>
      <w:r w:rsidR="00D332C4">
        <w:rPr>
          <w:bCs/>
          <w:sz w:val="24"/>
          <w:szCs w:val="24"/>
        </w:rPr>
        <w:t xml:space="preserve"> поселения « </w:t>
      </w:r>
      <w:r w:rsidR="00092300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D332C4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</w:t>
      </w:r>
      <w:r w:rsidR="002104BD">
        <w:rPr>
          <w:bCs/>
          <w:sz w:val="24"/>
          <w:szCs w:val="24"/>
        </w:rPr>
        <w:t xml:space="preserve"> </w:t>
      </w:r>
      <w:r w:rsidR="0039063F">
        <w:rPr>
          <w:bCs/>
          <w:sz w:val="24"/>
          <w:szCs w:val="24"/>
        </w:rPr>
        <w:t>02.12.2022.</w:t>
      </w:r>
      <w:r w:rsidRPr="00A8614B">
        <w:rPr>
          <w:bCs/>
          <w:sz w:val="24"/>
          <w:szCs w:val="24"/>
        </w:rPr>
        <w:t xml:space="preserve">         №  </w:t>
      </w:r>
      <w:r w:rsidR="0039063F">
        <w:rPr>
          <w:bCs/>
          <w:sz w:val="24"/>
          <w:szCs w:val="24"/>
        </w:rPr>
        <w:t>28</w:t>
      </w:r>
      <w:r w:rsidRPr="00A8614B">
        <w:rPr>
          <w:bCs/>
          <w:sz w:val="24"/>
          <w:szCs w:val="24"/>
        </w:rPr>
        <w:t xml:space="preserve"> </w:t>
      </w:r>
    </w:p>
    <w:p w:rsidR="00D332C4" w:rsidRPr="00E522B3" w:rsidRDefault="00D332C4" w:rsidP="00D332C4">
      <w:pPr>
        <w:pStyle w:val="4"/>
        <w:jc w:val="center"/>
        <w:rPr>
          <w:i w:val="0"/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Перечень главных администраторов</w:t>
      </w:r>
    </w:p>
    <w:p w:rsidR="00D332C4" w:rsidRPr="002104BD" w:rsidRDefault="00D332C4" w:rsidP="002104BD">
      <w:pPr>
        <w:pStyle w:val="4"/>
        <w:jc w:val="center"/>
        <w:rPr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доходов бюджета муниципального образования «</w:t>
      </w:r>
      <w:r w:rsidR="00092300">
        <w:rPr>
          <w:i w:val="0"/>
          <w:color w:val="000000" w:themeColor="text1"/>
          <w:szCs w:val="28"/>
        </w:rPr>
        <w:t>Гультяевская</w:t>
      </w:r>
      <w:r w:rsidR="003A1B07">
        <w:rPr>
          <w:i w:val="0"/>
          <w:color w:val="000000" w:themeColor="text1"/>
          <w:szCs w:val="28"/>
        </w:rPr>
        <w:t xml:space="preserve"> волость</w:t>
      </w:r>
      <w:r w:rsidRPr="00E522B3">
        <w:rPr>
          <w:color w:val="000000" w:themeColor="text1"/>
          <w:szCs w:val="28"/>
        </w:rPr>
        <w:t>»</w:t>
      </w:r>
    </w:p>
    <w:tbl>
      <w:tblPr>
        <w:tblW w:w="977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2"/>
        <w:gridCol w:w="2700"/>
        <w:gridCol w:w="6030"/>
      </w:tblGrid>
      <w:tr w:rsidR="008D57CE" w:rsidTr="008D57CE">
        <w:trPr>
          <w:trHeight w:hRule="exact" w:val="980"/>
        </w:trPr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D57CE" w:rsidRPr="008D57CE" w:rsidRDefault="008D57CE" w:rsidP="005A136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8D57CE" w:rsidRPr="008D57CE" w:rsidRDefault="008D57CE" w:rsidP="005A136C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Наименование  доходов местного бюджета</w:t>
            </w:r>
          </w:p>
        </w:tc>
      </w:tr>
      <w:tr w:rsidR="008D57CE" w:rsidTr="008D57CE">
        <w:trPr>
          <w:trHeight w:hRule="exact" w:val="11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главного администратора </w:t>
            </w:r>
            <w:r>
              <w:rPr>
                <w:color w:val="000000"/>
              </w:rPr>
              <w:t>(администратора)  доходов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доходов бюджета  </w:t>
            </w:r>
            <w:r w:rsidRPr="008D57C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rPr>
                <w:sz w:val="24"/>
                <w:szCs w:val="24"/>
              </w:rPr>
            </w:pPr>
          </w:p>
        </w:tc>
      </w:tr>
      <w:tr w:rsidR="008D57CE" w:rsidRPr="00A56DE4" w:rsidTr="005A136C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Default="008D57CE" w:rsidP="005A136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Администрация сельского поселения "Гультяевская волость"</w:t>
            </w:r>
          </w:p>
          <w:p w:rsidR="008D57CE" w:rsidRPr="008D57CE" w:rsidRDefault="008D57CE" w:rsidP="005A136C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 xml:space="preserve">(ИНН поселения 6019008558,        </w:t>
            </w:r>
            <w:proofErr w:type="gramEnd"/>
          </w:p>
          <w:p w:rsidR="008D57CE" w:rsidRPr="008D57CE" w:rsidRDefault="008D57CE" w:rsidP="005A136C">
            <w:pPr>
              <w:widowControl w:val="0"/>
              <w:autoSpaceDE w:val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КПП поселения     601901001</w:t>
            </w:r>
          </w:p>
          <w:p w:rsidR="008D57CE" w:rsidRPr="008D57CE" w:rsidRDefault="008D57CE" w:rsidP="005A136C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>ОКАТО поселения 58 250 834 000)</w:t>
            </w:r>
            <w:proofErr w:type="gramEnd"/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 w:rsidRPr="002104BD">
              <w:rPr>
                <w:color w:val="000000"/>
                <w:sz w:val="20"/>
                <w:szCs w:val="20"/>
              </w:rPr>
              <w:t>действии</w:t>
            </w:r>
            <w:proofErr w:type="gramEnd"/>
            <w:r w:rsidRPr="002104BD">
              <w:rPr>
                <w:color w:val="000000"/>
                <w:sz w:val="20"/>
                <w:szCs w:val="20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платежу, в том числе отмененному))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1 16 10100 10 0000 140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1 11 05025 10 0000 120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2104BD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1E7A6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1 14 06025 10 0000 430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4BD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2104BD">
              <w:rPr>
                <w:b/>
                <w:color w:val="000000"/>
                <w:sz w:val="20"/>
                <w:szCs w:val="20"/>
              </w:rPr>
              <w:t xml:space="preserve">Финансовое управление Администрации Пустошкинского района (ИНН 6019009061, КПП 601901001) 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104B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104BD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2104BD">
                <w:rPr>
                  <w:rStyle w:val="af1"/>
                  <w:sz w:val="20"/>
                  <w:szCs w:val="20"/>
                </w:rPr>
                <w:t>программы</w:t>
              </w:r>
            </w:hyperlink>
            <w:r w:rsidRPr="002104BD">
              <w:rPr>
                <w:color w:val="000000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2 08 05000 10 0000 150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2104BD">
              <w:rPr>
                <w:color w:val="000000"/>
                <w:sz w:val="20"/>
                <w:szCs w:val="20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104BD" w:rsidRPr="002104BD" w:rsidTr="002104BD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2104BD" w:rsidRPr="002104BD" w:rsidRDefault="002104BD" w:rsidP="002104BD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BD" w:rsidRPr="002104BD" w:rsidRDefault="002104BD" w:rsidP="002104BD">
            <w:pPr>
              <w:snapToGrid w:val="0"/>
              <w:rPr>
                <w:color w:val="000000"/>
                <w:sz w:val="20"/>
                <w:szCs w:val="20"/>
              </w:rPr>
            </w:pPr>
            <w:r w:rsidRPr="002104BD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Управление Федерального казначейства по Псковской области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1 03 02231 01 0000 110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1 03 02241 01 0000 110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14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E314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1 03 02251 01 0000 110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1 03 02261 01 0000 110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DE3147">
              <w:rPr>
                <w:b/>
                <w:color w:val="000000"/>
                <w:sz w:val="20"/>
                <w:szCs w:val="20"/>
              </w:rPr>
              <w:t>Межрайонная инспекция Федеральной налоговой службы № 6 по Псковской области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E3147">
              <w:rPr>
                <w:color w:val="000000"/>
                <w:sz w:val="20"/>
                <w:szCs w:val="20"/>
              </w:rPr>
              <w:lastRenderedPageBreak/>
              <w:t xml:space="preserve">со </w:t>
            </w:r>
            <w:hyperlink r:id="rId9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0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1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1 01 02010 01 2100 110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3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4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1 01 02010 01 3000 110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DE3147">
                <w:rPr>
                  <w:rStyle w:val="af1"/>
                  <w:sz w:val="20"/>
                  <w:szCs w:val="20"/>
                </w:rPr>
                <w:t>статьями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, </w:t>
            </w:r>
            <w:hyperlink r:id="rId16" w:history="1">
              <w:r w:rsidRPr="00DE3147">
                <w:rPr>
                  <w:rStyle w:val="af1"/>
                  <w:sz w:val="20"/>
                  <w:szCs w:val="20"/>
                </w:rPr>
                <w:t>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и </w:t>
            </w:r>
            <w:hyperlink r:id="rId17" w:history="1">
              <w:r w:rsidRPr="00DE3147">
                <w:rPr>
                  <w:rStyle w:val="af1"/>
                  <w:sz w:val="20"/>
                  <w:szCs w:val="20"/>
                </w:rPr>
                <w:t>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1 01 02020 01 2100 110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1 01 02020 01 3000 110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0" w:history="1">
              <w:r w:rsidRPr="00DE3147">
                <w:rPr>
                  <w:rStyle w:val="af1"/>
                  <w:sz w:val="20"/>
                  <w:szCs w:val="20"/>
                </w:rPr>
                <w:t>статьей 227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2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(пени по соответствующему </w:t>
            </w:r>
            <w:r w:rsidRPr="00DE3147">
              <w:rPr>
                <w:color w:val="000000"/>
                <w:sz w:val="20"/>
                <w:szCs w:val="20"/>
              </w:rPr>
              <w:lastRenderedPageBreak/>
              <w:t>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1 01 02030 01 3000 110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DE3147">
                <w:rPr>
                  <w:rStyle w:val="af1"/>
                  <w:sz w:val="20"/>
                  <w:szCs w:val="20"/>
                </w:rPr>
                <w:t>статьей 228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1 01 02040 01 1000 110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4" w:history="1">
              <w:r w:rsidRPr="00DE3147">
                <w:rPr>
                  <w:rStyle w:val="af1"/>
                  <w:sz w:val="20"/>
                  <w:szCs w:val="20"/>
                </w:rPr>
                <w:t>статьей 227.1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1 01 02080 01 1000 110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E3147">
              <w:rPr>
                <w:color w:val="000000"/>
                <w:sz w:val="20"/>
                <w:szCs w:val="20"/>
              </w:rPr>
              <w:t>000</w:t>
            </w:r>
            <w:proofErr w:type="spellEnd"/>
            <w:r w:rsidRPr="00DE3147">
              <w:rPr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1 05 01050 01 1000 110</w:t>
            </w:r>
          </w:p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1 05 03010 01 1000 110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1 05 03010 01 2100 110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1 05 03010 01 3000 110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E3147" w:rsidRPr="002325BE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Финансовое управление Администрации Пустошкинского района (ИНН 6019009061, КПП 601901001) </w:t>
            </w:r>
          </w:p>
        </w:tc>
      </w:tr>
      <w:tr w:rsidR="00DE3147" w:rsidRPr="00C8523C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E314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3147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5" w:history="1">
              <w:r w:rsidRPr="00DE3147">
                <w:rPr>
                  <w:rStyle w:val="af1"/>
                  <w:sz w:val="20"/>
                  <w:szCs w:val="20"/>
                </w:rPr>
                <w:t>программы</w:t>
              </w:r>
            </w:hyperlink>
            <w:r w:rsidRPr="00DE3147">
              <w:rPr>
                <w:color w:val="000000"/>
                <w:sz w:val="20"/>
                <w:szCs w:val="20"/>
              </w:rPr>
              <w:t xml:space="preserve"> "Увековечение памяти погибших при защите Отечества на 2019 - </w:t>
            </w:r>
            <w:r w:rsidRPr="00DE3147">
              <w:rPr>
                <w:color w:val="000000"/>
                <w:sz w:val="20"/>
                <w:szCs w:val="20"/>
              </w:rPr>
              <w:lastRenderedPageBreak/>
              <w:t>2024 годы"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E3147" w:rsidRPr="00C26181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2 08 05000 10 0000 150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3147" w:rsidTr="00DE314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E3147" w:rsidRPr="00DE3147" w:rsidRDefault="00DE3147" w:rsidP="00DE3147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47" w:rsidRPr="00DE3147" w:rsidRDefault="00DE3147" w:rsidP="00DE3147">
            <w:pPr>
              <w:snapToGrid w:val="0"/>
              <w:rPr>
                <w:color w:val="000000"/>
                <w:sz w:val="20"/>
                <w:szCs w:val="20"/>
              </w:rPr>
            </w:pPr>
            <w:r w:rsidRPr="00DE3147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7511" w:rsidRPr="002104BD" w:rsidRDefault="00F27511" w:rsidP="00F27511">
      <w:pPr>
        <w:rPr>
          <w:sz w:val="20"/>
          <w:szCs w:val="20"/>
        </w:rPr>
      </w:pPr>
    </w:p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F27511" w:rsidRPr="002104BD" w:rsidRDefault="00F27511" w:rsidP="00F27511"/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2104BD" w:rsidRDefault="00D332C4" w:rsidP="00D332C4">
      <w:pPr>
        <w:ind w:firstLine="6300"/>
        <w:jc w:val="right"/>
        <w:rPr>
          <w:sz w:val="24"/>
          <w:szCs w:val="24"/>
        </w:rPr>
      </w:pPr>
    </w:p>
    <w:p w:rsidR="00A8614B" w:rsidRPr="00E522B3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</w:p>
    <w:sectPr w:rsidR="00A8614B" w:rsidRPr="00E522B3" w:rsidSect="0095010F">
      <w:headerReference w:type="default" r:id="rId26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73" w:rsidRDefault="001F7673" w:rsidP="00CA16FE">
      <w:pPr>
        <w:spacing w:after="0" w:line="240" w:lineRule="auto"/>
      </w:pPr>
      <w:r>
        <w:separator/>
      </w:r>
    </w:p>
  </w:endnote>
  <w:endnote w:type="continuationSeparator" w:id="0">
    <w:p w:rsidR="001F7673" w:rsidRDefault="001F7673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73" w:rsidRDefault="001F7673" w:rsidP="00CA16FE">
      <w:pPr>
        <w:spacing w:after="0" w:line="240" w:lineRule="auto"/>
      </w:pPr>
      <w:r>
        <w:separator/>
      </w:r>
    </w:p>
  </w:footnote>
  <w:footnote w:type="continuationSeparator" w:id="0">
    <w:p w:rsidR="001F7673" w:rsidRDefault="001F7673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6F65"/>
    <w:rsid w:val="000176D9"/>
    <w:rsid w:val="00021600"/>
    <w:rsid w:val="00033CFF"/>
    <w:rsid w:val="000567FF"/>
    <w:rsid w:val="0005713D"/>
    <w:rsid w:val="00065434"/>
    <w:rsid w:val="00067D4B"/>
    <w:rsid w:val="0007100D"/>
    <w:rsid w:val="00073FD5"/>
    <w:rsid w:val="0007647C"/>
    <w:rsid w:val="00077157"/>
    <w:rsid w:val="000877D0"/>
    <w:rsid w:val="00092300"/>
    <w:rsid w:val="000946A7"/>
    <w:rsid w:val="00095679"/>
    <w:rsid w:val="000B19B5"/>
    <w:rsid w:val="000B31D9"/>
    <w:rsid w:val="000B4EDC"/>
    <w:rsid w:val="000B515E"/>
    <w:rsid w:val="000C1F8C"/>
    <w:rsid w:val="000D4A8A"/>
    <w:rsid w:val="000E05B5"/>
    <w:rsid w:val="000E08CA"/>
    <w:rsid w:val="000E4F26"/>
    <w:rsid w:val="00102ABE"/>
    <w:rsid w:val="00111B1B"/>
    <w:rsid w:val="00130FC5"/>
    <w:rsid w:val="001364BB"/>
    <w:rsid w:val="001401B9"/>
    <w:rsid w:val="00140252"/>
    <w:rsid w:val="001406A8"/>
    <w:rsid w:val="001437C4"/>
    <w:rsid w:val="00144656"/>
    <w:rsid w:val="00146BD1"/>
    <w:rsid w:val="00150159"/>
    <w:rsid w:val="00151EBE"/>
    <w:rsid w:val="00166A58"/>
    <w:rsid w:val="00177034"/>
    <w:rsid w:val="00196B07"/>
    <w:rsid w:val="001B40AA"/>
    <w:rsid w:val="001D251D"/>
    <w:rsid w:val="001D6EA6"/>
    <w:rsid w:val="001E1786"/>
    <w:rsid w:val="001F02B3"/>
    <w:rsid w:val="001F7673"/>
    <w:rsid w:val="00201053"/>
    <w:rsid w:val="00202F9F"/>
    <w:rsid w:val="002034AA"/>
    <w:rsid w:val="00203AFF"/>
    <w:rsid w:val="002048C9"/>
    <w:rsid w:val="00204F84"/>
    <w:rsid w:val="00207C3A"/>
    <w:rsid w:val="002104BD"/>
    <w:rsid w:val="002156C8"/>
    <w:rsid w:val="00220A83"/>
    <w:rsid w:val="00222188"/>
    <w:rsid w:val="00225399"/>
    <w:rsid w:val="00225C67"/>
    <w:rsid w:val="0024234C"/>
    <w:rsid w:val="0025287E"/>
    <w:rsid w:val="00253532"/>
    <w:rsid w:val="002742F2"/>
    <w:rsid w:val="002805A9"/>
    <w:rsid w:val="002842AF"/>
    <w:rsid w:val="0028595A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2F2070"/>
    <w:rsid w:val="0030677A"/>
    <w:rsid w:val="0032472C"/>
    <w:rsid w:val="00340B36"/>
    <w:rsid w:val="00351676"/>
    <w:rsid w:val="00353753"/>
    <w:rsid w:val="00353C7D"/>
    <w:rsid w:val="00370288"/>
    <w:rsid w:val="003756E9"/>
    <w:rsid w:val="0039063F"/>
    <w:rsid w:val="00391D23"/>
    <w:rsid w:val="00394A43"/>
    <w:rsid w:val="00396FCB"/>
    <w:rsid w:val="003A01DA"/>
    <w:rsid w:val="003A1B07"/>
    <w:rsid w:val="003A314D"/>
    <w:rsid w:val="003A4CB1"/>
    <w:rsid w:val="003A6688"/>
    <w:rsid w:val="003B48A8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42C09"/>
    <w:rsid w:val="004612F7"/>
    <w:rsid w:val="00472067"/>
    <w:rsid w:val="00472E59"/>
    <w:rsid w:val="00473FDE"/>
    <w:rsid w:val="004741DF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84E95"/>
    <w:rsid w:val="005B31E0"/>
    <w:rsid w:val="005C3E2E"/>
    <w:rsid w:val="005C4AB9"/>
    <w:rsid w:val="005D2F95"/>
    <w:rsid w:val="005D4616"/>
    <w:rsid w:val="005E3BC4"/>
    <w:rsid w:val="005E7CCD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2260"/>
    <w:rsid w:val="00655D7B"/>
    <w:rsid w:val="006618C6"/>
    <w:rsid w:val="006701F1"/>
    <w:rsid w:val="00673C76"/>
    <w:rsid w:val="00676A5B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512E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341C"/>
    <w:rsid w:val="00780BD0"/>
    <w:rsid w:val="00791B4E"/>
    <w:rsid w:val="00794511"/>
    <w:rsid w:val="00794C2D"/>
    <w:rsid w:val="007A39A4"/>
    <w:rsid w:val="007A4431"/>
    <w:rsid w:val="007A794D"/>
    <w:rsid w:val="007C1C24"/>
    <w:rsid w:val="007C425F"/>
    <w:rsid w:val="007F3F03"/>
    <w:rsid w:val="007F4A30"/>
    <w:rsid w:val="007F638E"/>
    <w:rsid w:val="00804DBD"/>
    <w:rsid w:val="00815646"/>
    <w:rsid w:val="0082158F"/>
    <w:rsid w:val="00825B44"/>
    <w:rsid w:val="00836B57"/>
    <w:rsid w:val="008507BB"/>
    <w:rsid w:val="0085555F"/>
    <w:rsid w:val="00860E92"/>
    <w:rsid w:val="00861CA6"/>
    <w:rsid w:val="00861CD2"/>
    <w:rsid w:val="00866D55"/>
    <w:rsid w:val="008847C9"/>
    <w:rsid w:val="00892768"/>
    <w:rsid w:val="008A33C5"/>
    <w:rsid w:val="008A3749"/>
    <w:rsid w:val="008B0A25"/>
    <w:rsid w:val="008B4384"/>
    <w:rsid w:val="008D57CE"/>
    <w:rsid w:val="008E6BE1"/>
    <w:rsid w:val="008F47DA"/>
    <w:rsid w:val="008F6B16"/>
    <w:rsid w:val="0091656B"/>
    <w:rsid w:val="009334AB"/>
    <w:rsid w:val="00933E71"/>
    <w:rsid w:val="009434C9"/>
    <w:rsid w:val="00943DC4"/>
    <w:rsid w:val="0095010F"/>
    <w:rsid w:val="0095382C"/>
    <w:rsid w:val="00963B97"/>
    <w:rsid w:val="00966D35"/>
    <w:rsid w:val="009748C5"/>
    <w:rsid w:val="00981DFC"/>
    <w:rsid w:val="009969E1"/>
    <w:rsid w:val="009A22A1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2E3C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41DAF"/>
    <w:rsid w:val="00B57E95"/>
    <w:rsid w:val="00B70290"/>
    <w:rsid w:val="00B75C29"/>
    <w:rsid w:val="00B7685E"/>
    <w:rsid w:val="00B805D0"/>
    <w:rsid w:val="00B87997"/>
    <w:rsid w:val="00B90551"/>
    <w:rsid w:val="00B95EA8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65A5"/>
    <w:rsid w:val="00BE74FE"/>
    <w:rsid w:val="00C1454C"/>
    <w:rsid w:val="00C1644B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32AC"/>
    <w:rsid w:val="00CE46DF"/>
    <w:rsid w:val="00D06E90"/>
    <w:rsid w:val="00D11EA4"/>
    <w:rsid w:val="00D22597"/>
    <w:rsid w:val="00D247E9"/>
    <w:rsid w:val="00D3146C"/>
    <w:rsid w:val="00D332C4"/>
    <w:rsid w:val="00D33F1F"/>
    <w:rsid w:val="00D52AB6"/>
    <w:rsid w:val="00D55D8A"/>
    <w:rsid w:val="00D62DC1"/>
    <w:rsid w:val="00D70247"/>
    <w:rsid w:val="00D93BF1"/>
    <w:rsid w:val="00DA1B79"/>
    <w:rsid w:val="00DA1FD9"/>
    <w:rsid w:val="00DB0E03"/>
    <w:rsid w:val="00DB1FB9"/>
    <w:rsid w:val="00DC6D5D"/>
    <w:rsid w:val="00DD1960"/>
    <w:rsid w:val="00DE1C95"/>
    <w:rsid w:val="00DE3147"/>
    <w:rsid w:val="00DE45F0"/>
    <w:rsid w:val="00E223B0"/>
    <w:rsid w:val="00E260F9"/>
    <w:rsid w:val="00E352D8"/>
    <w:rsid w:val="00E45ADF"/>
    <w:rsid w:val="00E522B3"/>
    <w:rsid w:val="00E54B0F"/>
    <w:rsid w:val="00E63FE4"/>
    <w:rsid w:val="00E82E56"/>
    <w:rsid w:val="00E8311A"/>
    <w:rsid w:val="00E93A80"/>
    <w:rsid w:val="00E96D74"/>
    <w:rsid w:val="00E97F2B"/>
    <w:rsid w:val="00EA4AC3"/>
    <w:rsid w:val="00EB4D6A"/>
    <w:rsid w:val="00ED2EC8"/>
    <w:rsid w:val="00ED6CDB"/>
    <w:rsid w:val="00EE6A7C"/>
    <w:rsid w:val="00F03636"/>
    <w:rsid w:val="00F05173"/>
    <w:rsid w:val="00F124C5"/>
    <w:rsid w:val="00F27511"/>
    <w:rsid w:val="00F35E70"/>
    <w:rsid w:val="00F626EE"/>
    <w:rsid w:val="00F718C9"/>
    <w:rsid w:val="00F741FF"/>
    <w:rsid w:val="00F86154"/>
    <w:rsid w:val="00FB5CD3"/>
    <w:rsid w:val="00FC1B41"/>
    <w:rsid w:val="00FC678B"/>
    <w:rsid w:val="00FC6B24"/>
    <w:rsid w:val="00FE2064"/>
    <w:rsid w:val="00FF2BF5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Body Text 3"/>
    <w:basedOn w:val="a"/>
    <w:link w:val="30"/>
    <w:rsid w:val="00D332C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D332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31">
    <w:name w:val="Основной текст 31"/>
    <w:basedOn w:val="a"/>
    <w:rsid w:val="00D332C4"/>
    <w:pPr>
      <w:suppressAutoHyphens/>
      <w:spacing w:after="120" w:line="240" w:lineRule="auto"/>
      <w:jc w:val="left"/>
    </w:pPr>
    <w:rPr>
      <w:rFonts w:eastAsia="Times New Roman" w:cs="Times New Roman"/>
      <w:sz w:val="16"/>
      <w:szCs w:val="16"/>
      <w:lang w:val="en-US" w:eastAsia="ar-SA"/>
    </w:rPr>
  </w:style>
  <w:style w:type="character" w:styleId="af1">
    <w:name w:val="Hyperlink"/>
    <w:basedOn w:val="a0"/>
    <w:uiPriority w:val="99"/>
    <w:unhideWhenUsed/>
    <w:rsid w:val="0021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13" Type="http://schemas.openxmlformats.org/officeDocument/2006/relationships/hyperlink" Target="consultantplus://offline/ref=518BED4EA204DB16843AD2916BFC36409FB73B4A04EE9D6BA19F24B65D4231E02B0C543F8BB10587C0753B8A252D922C96349F9859D09210B4N" TargetMode="External"/><Relationship Id="rId18" Type="http://schemas.openxmlformats.org/officeDocument/2006/relationships/hyperlink" Target="consultantplus://offline/ref=CFD29BB196BCAC27E6CD6CEFE3176CAF736EE0A73B9A6792FDA42F35884D73C6F985540692F6316C0973690B61A86FF4EC5B4F0BA90314G4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DBF7293C4D774C19FD383DB6133CCA6FF5CED7DF084C5998EFEBFB317F8D7CFEBB85067C1F6D3C835F022175B2D6ED20CA7E3B7A0F53BBVCL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BED4EA204DB16843AD2916BFC36409FB73B4A04EE9D6BA19F24B65D4231E02B0C543D8BB80B8B9F702E9B7D219435893783845BD219B1N" TargetMode="External"/><Relationship Id="rId17" Type="http://schemas.openxmlformats.org/officeDocument/2006/relationships/hyperlink" Target="consultantplus://offline/ref=518F0DB7B5B7CC384CEF94C392DB052D44D8AB4ED4976CF0EACA732876F50B8C2B8FF1D1387F6C2906084701E9C468710CDE52BDB864167Dc0EBN" TargetMode="External"/><Relationship Id="rId25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8F0DB7B5B7CC384CEF94C392DB052D44D8AB4ED4976CF0EACA732876F50B8C2B8FF1D138766F270C574214F89C647715C151A1A46614c7EEN" TargetMode="External"/><Relationship Id="rId20" Type="http://schemas.openxmlformats.org/officeDocument/2006/relationships/hyperlink" Target="consultantplus://offline/ref=26A6443459697CB1ABBB390D09DE670DD2E14E6A5EA8B781946DD069E58D13DBFB18B9A059DEEAD4BE2680E6CD004579D6C785B4AABBEDK6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E43FDF9D7C46CA6032554B40E5F823EDA73222A03A3023416D2574D2961AABF827850D8C32446DAC439504A01CAF34046FD4F57D997C82t178M" TargetMode="External"/><Relationship Id="rId24" Type="http://schemas.openxmlformats.org/officeDocument/2006/relationships/hyperlink" Target="consultantplus://offline/ref=6CF973271F83E1E4F4B1C36045486BED225AE8EFF13CE9CCB4E8C76DA15A577F6D2816C625AF3225FBCF6182CA832C83FE23634C76A1ABV7Q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F0DB7B5B7CC384CEF94C392DB052D44D8AB4ED4976CF0EACA732876F50B8C2B8FF1D3387F612B53525705A090626E0AC24DBDA664c1E7N" TargetMode="External"/><Relationship Id="rId23" Type="http://schemas.openxmlformats.org/officeDocument/2006/relationships/hyperlink" Target="consultantplus://offline/ref=999686E33AA44D6AE98DFE9ECABDDD9B97ED3CF2BA3697A12F21CC70E01B98D01FFF74498E077A7F90BDB9B6571DED9293D85104D81555E8W0O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E43FDF9D7C46CA6032554B40E5F823EDA73222A03A3023416D2574D2961AABF827850D8C3B4763A61C9011B144A3321D70D7E9619B7Et871M" TargetMode="External"/><Relationship Id="rId19" Type="http://schemas.openxmlformats.org/officeDocument/2006/relationships/hyperlink" Target="consultantplus://offline/ref=B370339DAACA78AD6CA17C8532EE824D9A96FC1D1439303C9F05FF57A9F3C093F799E46908AEF63189EE51A5DEFBE827E24C3820AB50N4I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43FDF9D7C46CA6032554B40E5F823EDA73222A03A3023416D2574D2961AABF827850F8C32496FF9198500E948A52B0273CBF56399t77DM" TargetMode="External"/><Relationship Id="rId14" Type="http://schemas.openxmlformats.org/officeDocument/2006/relationships/hyperlink" Target="consultantplus://offline/ref=518BED4EA204DB16843AD2916BFC36409FB73B4A04EE9D6BA19F24B65D4231E02B0C543F8BB80689CA2A3E9F34759E2A8F2B9C8445D290071DB7N" TargetMode="External"/><Relationship Id="rId22" Type="http://schemas.openxmlformats.org/officeDocument/2006/relationships/hyperlink" Target="consultantplus://offline/ref=788A9188E0EBC8025E5653BB3624399A1291A21FB2340E0788E10D019E4BFCB0812897AF22DCA968AD4B51CE39607C225F2BD9533825504Ey2M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4A606-60B3-4063-B897-13E33178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2</cp:revision>
  <cp:lastPrinted>2019-11-01T06:01:00Z</cp:lastPrinted>
  <dcterms:created xsi:type="dcterms:W3CDTF">2022-12-02T09:55:00Z</dcterms:created>
  <dcterms:modified xsi:type="dcterms:W3CDTF">2022-12-02T09:55:00Z</dcterms:modified>
</cp:coreProperties>
</file>