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95" w:rsidRDefault="006F6195" w:rsidP="00912D41">
      <w:pPr>
        <w:jc w:val="both"/>
        <w:rPr>
          <w:sz w:val="28"/>
          <w:szCs w:val="28"/>
        </w:rPr>
      </w:pPr>
    </w:p>
    <w:p w:rsidR="006F6195" w:rsidRPr="004945B7" w:rsidRDefault="006F6195" w:rsidP="006F6195">
      <w:pPr>
        <w:widowControl w:val="0"/>
        <w:autoSpaceDE w:val="0"/>
        <w:autoSpaceDN w:val="0"/>
        <w:jc w:val="right"/>
        <w:outlineLvl w:val="0"/>
        <w:rPr>
          <w:b/>
          <w:sz w:val="28"/>
          <w:szCs w:val="28"/>
        </w:rPr>
      </w:pPr>
    </w:p>
    <w:p w:rsidR="006F6195" w:rsidRPr="004945B7" w:rsidRDefault="006F6195" w:rsidP="006F6195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6F6195" w:rsidRPr="00894ABB" w:rsidRDefault="006F6195" w:rsidP="006F6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94ABB">
        <w:rPr>
          <w:b/>
          <w:bCs/>
          <w:sz w:val="28"/>
          <w:szCs w:val="28"/>
        </w:rPr>
        <w:t>ПСКОВСКАЯ ОБЛАСТЬ</w:t>
      </w:r>
    </w:p>
    <w:p w:rsidR="006F6195" w:rsidRPr="00894ABB" w:rsidRDefault="00847FC1" w:rsidP="006F6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ПУСТОШКИНСКИЙ РАЙАОН</w:t>
      </w:r>
    </w:p>
    <w:p w:rsidR="006F6195" w:rsidRPr="00894ABB" w:rsidRDefault="003E02D6" w:rsidP="006F6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B65F58">
        <w:rPr>
          <w:b/>
          <w:bCs/>
          <w:sz w:val="28"/>
          <w:szCs w:val="28"/>
        </w:rPr>
        <w:t xml:space="preserve">СЕЛЬСКОГО </w:t>
      </w:r>
      <w:r w:rsidR="006F6195" w:rsidRPr="00894ABB">
        <w:rPr>
          <w:b/>
          <w:bCs/>
          <w:sz w:val="28"/>
          <w:szCs w:val="28"/>
        </w:rPr>
        <w:t xml:space="preserve">ПОСЕЛЕНИЯ </w:t>
      </w:r>
    </w:p>
    <w:p w:rsidR="006F6195" w:rsidRPr="00894ABB" w:rsidRDefault="006F6195" w:rsidP="006F6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94ABB">
        <w:rPr>
          <w:b/>
          <w:bCs/>
          <w:sz w:val="28"/>
          <w:szCs w:val="28"/>
        </w:rPr>
        <w:t>«</w:t>
      </w:r>
      <w:r w:rsidR="00D03688">
        <w:rPr>
          <w:b/>
          <w:bCs/>
          <w:sz w:val="28"/>
          <w:szCs w:val="28"/>
        </w:rPr>
        <w:t>ГУЛЬТЯЕВСКАЯ</w:t>
      </w:r>
      <w:r w:rsidR="00847FC1">
        <w:rPr>
          <w:b/>
          <w:bCs/>
          <w:sz w:val="28"/>
          <w:szCs w:val="28"/>
        </w:rPr>
        <w:t xml:space="preserve"> ВОЛОСТЬ</w:t>
      </w:r>
      <w:r w:rsidRPr="00894ABB">
        <w:rPr>
          <w:b/>
          <w:bCs/>
          <w:sz w:val="28"/>
          <w:szCs w:val="28"/>
        </w:rPr>
        <w:t>»</w:t>
      </w:r>
    </w:p>
    <w:p w:rsidR="006F6195" w:rsidRDefault="006F6195" w:rsidP="00912D41">
      <w:pPr>
        <w:jc w:val="both"/>
        <w:rPr>
          <w:sz w:val="28"/>
          <w:szCs w:val="28"/>
        </w:rPr>
      </w:pPr>
    </w:p>
    <w:p w:rsidR="006F6195" w:rsidRDefault="003E02D6" w:rsidP="003E02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6195" w:rsidRDefault="006F6195" w:rsidP="00912D41">
      <w:pPr>
        <w:jc w:val="both"/>
        <w:rPr>
          <w:sz w:val="28"/>
          <w:szCs w:val="28"/>
        </w:rPr>
      </w:pPr>
    </w:p>
    <w:p w:rsidR="006F6195" w:rsidRDefault="006F6195" w:rsidP="00912D41">
      <w:pPr>
        <w:jc w:val="both"/>
        <w:rPr>
          <w:sz w:val="28"/>
          <w:szCs w:val="28"/>
        </w:rPr>
      </w:pPr>
    </w:p>
    <w:p w:rsidR="00912D41" w:rsidRPr="00912D41" w:rsidRDefault="000435D3" w:rsidP="00912D41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10.06.2022г                                   № 11</w:t>
      </w:r>
    </w:p>
    <w:p w:rsidR="00912D41" w:rsidRPr="00912D41" w:rsidRDefault="00912D41" w:rsidP="00912D41">
      <w:pPr>
        <w:pStyle w:val="20"/>
        <w:shd w:val="clear" w:color="auto" w:fill="auto"/>
        <w:tabs>
          <w:tab w:val="center" w:pos="2972"/>
          <w:tab w:val="right" w:pos="4834"/>
        </w:tabs>
        <w:spacing w:before="0" w:after="0" w:line="322" w:lineRule="exact"/>
        <w:ind w:left="20" w:right="5400"/>
        <w:rPr>
          <w:sz w:val="28"/>
          <w:szCs w:val="28"/>
        </w:rPr>
      </w:pPr>
    </w:p>
    <w:p w:rsidR="003E7D81" w:rsidRPr="00351121" w:rsidRDefault="003E7D81" w:rsidP="003E7D81">
      <w:pPr>
        <w:pStyle w:val="FR1"/>
        <w:spacing w:before="0"/>
        <w:jc w:val="center"/>
        <w:rPr>
          <w:sz w:val="28"/>
          <w:szCs w:val="28"/>
        </w:rPr>
      </w:pPr>
    </w:p>
    <w:p w:rsidR="00F5255C" w:rsidRPr="00351121" w:rsidRDefault="00F5255C" w:rsidP="003E7D81">
      <w:pPr>
        <w:pStyle w:val="FR1"/>
        <w:spacing w:before="0"/>
        <w:jc w:val="center"/>
        <w:rPr>
          <w:sz w:val="28"/>
          <w:szCs w:val="28"/>
        </w:rPr>
      </w:pPr>
    </w:p>
    <w:p w:rsidR="009D769B" w:rsidRPr="00351121" w:rsidRDefault="009D769B" w:rsidP="009D769B">
      <w:pPr>
        <w:spacing w:after="1" w:line="220" w:lineRule="atLeast"/>
        <w:ind w:right="5103"/>
        <w:jc w:val="both"/>
        <w:rPr>
          <w:sz w:val="28"/>
          <w:szCs w:val="28"/>
        </w:rPr>
      </w:pPr>
      <w:r w:rsidRPr="00351121">
        <w:rPr>
          <w:sz w:val="28"/>
          <w:szCs w:val="28"/>
        </w:rPr>
        <w:t xml:space="preserve">Об утверждении Положения об общественных инспекциях и группах общественного контроля в муниципальном образовании </w:t>
      </w:r>
      <w:r w:rsidR="00F5255C" w:rsidRPr="00351121">
        <w:rPr>
          <w:sz w:val="28"/>
          <w:szCs w:val="28"/>
        </w:rPr>
        <w:t>«</w:t>
      </w:r>
      <w:r w:rsidR="00D03688">
        <w:rPr>
          <w:sz w:val="28"/>
          <w:szCs w:val="28"/>
        </w:rPr>
        <w:t>Гультяевская</w:t>
      </w:r>
      <w:r w:rsidR="00847FC1">
        <w:rPr>
          <w:sz w:val="28"/>
          <w:szCs w:val="28"/>
        </w:rPr>
        <w:t xml:space="preserve"> волость</w:t>
      </w:r>
      <w:r w:rsidR="006F6195">
        <w:rPr>
          <w:sz w:val="28"/>
          <w:szCs w:val="28"/>
        </w:rPr>
        <w:t>»</w:t>
      </w:r>
    </w:p>
    <w:p w:rsidR="009D769B" w:rsidRPr="00351121" w:rsidRDefault="009D769B" w:rsidP="009D769B">
      <w:pPr>
        <w:spacing w:after="1" w:line="220" w:lineRule="atLeast"/>
        <w:jc w:val="center"/>
        <w:rPr>
          <w:sz w:val="28"/>
          <w:szCs w:val="28"/>
        </w:rPr>
      </w:pPr>
    </w:p>
    <w:p w:rsidR="009D769B" w:rsidRPr="00293782" w:rsidRDefault="00912D41" w:rsidP="00293782">
      <w:pPr>
        <w:ind w:firstLine="709"/>
        <w:jc w:val="both"/>
        <w:rPr>
          <w:sz w:val="28"/>
          <w:szCs w:val="28"/>
        </w:rPr>
      </w:pPr>
      <w:r w:rsidRPr="00293782">
        <w:rPr>
          <w:sz w:val="28"/>
          <w:szCs w:val="28"/>
        </w:rPr>
        <w:t>В соответствии с частью 1 статьи 2 главы 1, частью 2 статьи 15 главы 2 Федерального закона Российской Федерации от 21 июля 2014 года № 212-ФЗ «Об основах общественного контроля в Российской Федерации»</w:t>
      </w:r>
      <w:r w:rsidR="009D769B" w:rsidRPr="00293782">
        <w:rPr>
          <w:color w:val="000000"/>
          <w:sz w:val="28"/>
          <w:szCs w:val="28"/>
        </w:rPr>
        <w:t xml:space="preserve">, </w:t>
      </w:r>
      <w:hyperlink r:id="rId7" w:history="1">
        <w:r w:rsidR="009D769B" w:rsidRPr="00293782">
          <w:rPr>
            <w:color w:val="000000"/>
            <w:sz w:val="28"/>
            <w:szCs w:val="28"/>
          </w:rPr>
          <w:t>Уставом</w:t>
        </w:r>
      </w:hyperlink>
      <w:r w:rsidR="009D769B" w:rsidRPr="00293782">
        <w:rPr>
          <w:color w:val="000000"/>
          <w:sz w:val="28"/>
          <w:szCs w:val="28"/>
        </w:rPr>
        <w:t xml:space="preserve"> муниципального образования </w:t>
      </w:r>
      <w:r w:rsidR="00F5255C" w:rsidRPr="00293782">
        <w:rPr>
          <w:sz w:val="28"/>
          <w:szCs w:val="28"/>
        </w:rPr>
        <w:t>«</w:t>
      </w:r>
      <w:r w:rsidR="00D03688">
        <w:rPr>
          <w:sz w:val="28"/>
          <w:szCs w:val="28"/>
        </w:rPr>
        <w:t>Гультяевская</w:t>
      </w:r>
      <w:r w:rsidR="00847FC1">
        <w:rPr>
          <w:sz w:val="28"/>
          <w:szCs w:val="28"/>
        </w:rPr>
        <w:t xml:space="preserve"> волость</w:t>
      </w:r>
      <w:r w:rsidR="00F5255C" w:rsidRPr="00293782">
        <w:rPr>
          <w:sz w:val="28"/>
          <w:szCs w:val="28"/>
        </w:rPr>
        <w:t>»</w:t>
      </w:r>
      <w:r w:rsidR="009D769B" w:rsidRPr="00293782">
        <w:rPr>
          <w:sz w:val="28"/>
          <w:szCs w:val="28"/>
        </w:rPr>
        <w:t>:</w:t>
      </w:r>
    </w:p>
    <w:p w:rsidR="009D769B" w:rsidRPr="00293782" w:rsidRDefault="009D769B" w:rsidP="00293782">
      <w:pPr>
        <w:ind w:firstLine="709"/>
        <w:jc w:val="both"/>
        <w:rPr>
          <w:color w:val="000000"/>
          <w:sz w:val="28"/>
          <w:szCs w:val="28"/>
        </w:rPr>
      </w:pPr>
    </w:p>
    <w:p w:rsidR="009D769B" w:rsidRPr="00293782" w:rsidRDefault="009D769B" w:rsidP="00293782">
      <w:pPr>
        <w:ind w:firstLine="709"/>
        <w:jc w:val="both"/>
        <w:rPr>
          <w:color w:val="000000"/>
          <w:sz w:val="28"/>
          <w:szCs w:val="28"/>
        </w:rPr>
      </w:pPr>
      <w:r w:rsidRPr="00293782">
        <w:rPr>
          <w:color w:val="000000"/>
          <w:sz w:val="28"/>
          <w:szCs w:val="28"/>
        </w:rPr>
        <w:t xml:space="preserve">1. Утвердить </w:t>
      </w:r>
      <w:hyperlink w:anchor="P29" w:history="1">
        <w:r w:rsidRPr="00293782">
          <w:rPr>
            <w:color w:val="000000"/>
            <w:sz w:val="28"/>
            <w:szCs w:val="28"/>
          </w:rPr>
          <w:t>Положение</w:t>
        </w:r>
      </w:hyperlink>
      <w:r w:rsidRPr="00293782">
        <w:rPr>
          <w:color w:val="000000"/>
          <w:sz w:val="28"/>
          <w:szCs w:val="28"/>
        </w:rPr>
        <w:t xml:space="preserve"> об общественных инспекциях и группах общественного контроля в муниципальном образовании </w:t>
      </w:r>
      <w:r w:rsidR="00F5255C" w:rsidRPr="00293782">
        <w:rPr>
          <w:sz w:val="28"/>
          <w:szCs w:val="28"/>
        </w:rPr>
        <w:t>«</w:t>
      </w:r>
      <w:r w:rsidR="00D03688">
        <w:rPr>
          <w:sz w:val="28"/>
          <w:szCs w:val="28"/>
        </w:rPr>
        <w:t>Гультяевская</w:t>
      </w:r>
      <w:r w:rsidR="00847FC1">
        <w:rPr>
          <w:sz w:val="28"/>
          <w:szCs w:val="28"/>
        </w:rPr>
        <w:t xml:space="preserve"> волость</w:t>
      </w:r>
      <w:r w:rsidR="00F5255C" w:rsidRPr="00293782">
        <w:rPr>
          <w:sz w:val="28"/>
          <w:szCs w:val="28"/>
        </w:rPr>
        <w:t>»</w:t>
      </w:r>
      <w:r w:rsidRPr="00293782">
        <w:rPr>
          <w:sz w:val="28"/>
          <w:szCs w:val="28"/>
        </w:rPr>
        <w:t xml:space="preserve"> </w:t>
      </w:r>
      <w:r w:rsidRPr="00293782">
        <w:rPr>
          <w:color w:val="000000"/>
          <w:sz w:val="28"/>
          <w:szCs w:val="28"/>
        </w:rPr>
        <w:t>согласно приложению.</w:t>
      </w:r>
    </w:p>
    <w:p w:rsidR="00A71B7F" w:rsidRPr="00AA7BB2" w:rsidRDefault="00293782" w:rsidP="00A71B7F">
      <w:pPr>
        <w:ind w:firstLine="709"/>
        <w:jc w:val="both"/>
        <w:rPr>
          <w:sz w:val="28"/>
          <w:szCs w:val="28"/>
        </w:rPr>
      </w:pPr>
      <w:r w:rsidRPr="00115129">
        <w:rPr>
          <w:sz w:val="28"/>
          <w:szCs w:val="28"/>
        </w:rPr>
        <w:t xml:space="preserve">2. </w:t>
      </w:r>
      <w:r w:rsidR="00A71B7F" w:rsidRPr="00AA7BB2">
        <w:rPr>
          <w:sz w:val="28"/>
          <w:szCs w:val="28"/>
        </w:rPr>
        <w:t xml:space="preserve">Настоящее </w:t>
      </w:r>
      <w:r w:rsidR="00A71B7F">
        <w:rPr>
          <w:sz w:val="28"/>
          <w:szCs w:val="28"/>
        </w:rPr>
        <w:t xml:space="preserve">постановление </w:t>
      </w:r>
      <w:r w:rsidR="00A71B7F" w:rsidRPr="00AA7BB2">
        <w:rPr>
          <w:sz w:val="28"/>
          <w:szCs w:val="28"/>
        </w:rPr>
        <w:t>подлежит официальному опубликованию (об</w:t>
      </w:r>
      <w:r w:rsidR="00A71B7F">
        <w:rPr>
          <w:sz w:val="28"/>
          <w:szCs w:val="28"/>
        </w:rPr>
        <w:t>народованию) и вступает в силу со дня его официального опубликования.</w:t>
      </w:r>
      <w:r w:rsidR="00A71B7F" w:rsidRPr="00AA7BB2">
        <w:rPr>
          <w:sz w:val="28"/>
          <w:szCs w:val="28"/>
        </w:rPr>
        <w:t xml:space="preserve"> </w:t>
      </w:r>
    </w:p>
    <w:p w:rsidR="00A71B7F" w:rsidRDefault="00A71B7F" w:rsidP="00A71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3782" w:rsidRPr="00115129" w:rsidRDefault="00293782" w:rsidP="0029378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93782" w:rsidRDefault="00293782" w:rsidP="002937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950" w:rsidRDefault="003E02D6" w:rsidP="003E02D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E02D6">
        <w:rPr>
          <w:rFonts w:eastAsia="Calibri"/>
          <w:sz w:val="28"/>
          <w:szCs w:val="28"/>
          <w:lang w:eastAsia="en-US"/>
        </w:rPr>
        <w:t xml:space="preserve">Глава </w:t>
      </w:r>
      <w:r w:rsidR="008E7950">
        <w:rPr>
          <w:rFonts w:eastAsia="Calibri"/>
          <w:sz w:val="28"/>
          <w:szCs w:val="28"/>
          <w:lang w:eastAsia="en-US"/>
        </w:rPr>
        <w:t xml:space="preserve">сельского </w:t>
      </w:r>
      <w:r w:rsidRPr="003E02D6">
        <w:rPr>
          <w:rFonts w:eastAsia="Calibri"/>
          <w:sz w:val="28"/>
          <w:szCs w:val="28"/>
          <w:lang w:eastAsia="en-US"/>
        </w:rPr>
        <w:t xml:space="preserve">поселения </w:t>
      </w:r>
    </w:p>
    <w:p w:rsidR="003E02D6" w:rsidRDefault="003D39A4" w:rsidP="00847FC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03688">
        <w:rPr>
          <w:rFonts w:eastAsia="Calibri"/>
          <w:sz w:val="28"/>
          <w:szCs w:val="28"/>
          <w:lang w:eastAsia="en-US"/>
        </w:rPr>
        <w:t>Гультяевская</w:t>
      </w:r>
      <w:r w:rsidR="00847FC1">
        <w:rPr>
          <w:rFonts w:eastAsia="Calibri"/>
          <w:sz w:val="28"/>
          <w:szCs w:val="28"/>
          <w:lang w:eastAsia="en-US"/>
        </w:rPr>
        <w:t xml:space="preserve"> волость</w:t>
      </w:r>
      <w:r w:rsidR="003E02D6" w:rsidRPr="003E02D6">
        <w:rPr>
          <w:rFonts w:eastAsia="Calibri"/>
          <w:sz w:val="28"/>
          <w:szCs w:val="28"/>
          <w:lang w:eastAsia="en-US"/>
        </w:rPr>
        <w:t xml:space="preserve">»                                      </w:t>
      </w:r>
      <w:r w:rsidR="00D03688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D03688">
        <w:rPr>
          <w:rFonts w:eastAsia="Calibri"/>
          <w:sz w:val="28"/>
          <w:szCs w:val="28"/>
          <w:lang w:eastAsia="en-US"/>
        </w:rPr>
        <w:t>Л.П. Сохраняева</w:t>
      </w:r>
    </w:p>
    <w:p w:rsidR="00847FC1" w:rsidRDefault="00847FC1" w:rsidP="00847FC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47FC1" w:rsidRDefault="00847FC1" w:rsidP="00847FC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47FC1" w:rsidRPr="003E02D6" w:rsidRDefault="00847FC1" w:rsidP="00847FC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E02D6" w:rsidRPr="003E02D6" w:rsidRDefault="003E02D6" w:rsidP="003E02D6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A32B0A" w:rsidRDefault="00A32B0A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5D3" w:rsidRDefault="000435D3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5D3" w:rsidRDefault="000435D3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5D3" w:rsidRDefault="000435D3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5D3" w:rsidRDefault="000435D3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5D3" w:rsidRDefault="000435D3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7FC1" w:rsidRPr="00351121" w:rsidRDefault="00847FC1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B0A" w:rsidRPr="00351121" w:rsidRDefault="00A32B0A" w:rsidP="00A32B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769B" w:rsidRPr="003E02D6" w:rsidRDefault="00833715" w:rsidP="003E02D6">
      <w:pPr>
        <w:pStyle w:val="11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51121">
        <w:rPr>
          <w:rFonts w:ascii="Times New Roman" w:hAnsi="Times New Roman" w:cs="Times New Roman"/>
          <w:sz w:val="28"/>
          <w:szCs w:val="28"/>
        </w:rPr>
        <w:t xml:space="preserve"> </w:t>
      </w:r>
      <w:r w:rsidR="003E02D6">
        <w:rPr>
          <w:rFonts w:ascii="Times New Roman" w:hAnsi="Times New Roman" w:cs="Times New Roman"/>
          <w:sz w:val="28"/>
          <w:szCs w:val="28"/>
        </w:rPr>
        <w:tab/>
      </w:r>
      <w:r w:rsidR="003E02D6">
        <w:rPr>
          <w:rFonts w:ascii="Times New Roman" w:hAnsi="Times New Roman" w:cs="Times New Roman"/>
          <w:sz w:val="28"/>
          <w:szCs w:val="28"/>
        </w:rPr>
        <w:tab/>
      </w:r>
      <w:r w:rsidR="003E02D6">
        <w:rPr>
          <w:rFonts w:ascii="Times New Roman" w:hAnsi="Times New Roman" w:cs="Times New Roman"/>
          <w:sz w:val="28"/>
          <w:szCs w:val="28"/>
        </w:rPr>
        <w:tab/>
      </w:r>
      <w:r w:rsidR="009D769B" w:rsidRPr="00883B20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9D769B" w:rsidRPr="00883B20" w:rsidRDefault="00293782" w:rsidP="00883B20">
      <w:pPr>
        <w:jc w:val="right"/>
        <w:rPr>
          <w:color w:val="000000"/>
          <w:sz w:val="28"/>
          <w:szCs w:val="28"/>
        </w:rPr>
      </w:pPr>
      <w:r w:rsidRPr="00883B20">
        <w:rPr>
          <w:color w:val="000000"/>
          <w:sz w:val="28"/>
          <w:szCs w:val="28"/>
        </w:rPr>
        <w:t>А</w:t>
      </w:r>
      <w:r w:rsidR="009D769B" w:rsidRPr="00883B20">
        <w:rPr>
          <w:color w:val="000000"/>
          <w:sz w:val="28"/>
          <w:szCs w:val="28"/>
        </w:rPr>
        <w:t>дминистрации</w:t>
      </w:r>
      <w:r w:rsidR="003D39A4">
        <w:rPr>
          <w:color w:val="000000"/>
          <w:sz w:val="28"/>
          <w:szCs w:val="28"/>
        </w:rPr>
        <w:t xml:space="preserve"> СП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3E02D6">
        <w:rPr>
          <w:color w:val="000000"/>
          <w:sz w:val="28"/>
          <w:szCs w:val="28"/>
        </w:rPr>
        <w:t>»</w:t>
      </w:r>
    </w:p>
    <w:p w:rsidR="009D769B" w:rsidRPr="00351121" w:rsidRDefault="009D769B" w:rsidP="00883B20">
      <w:pPr>
        <w:jc w:val="right"/>
        <w:rPr>
          <w:color w:val="000000"/>
          <w:sz w:val="28"/>
          <w:szCs w:val="28"/>
        </w:rPr>
      </w:pPr>
      <w:r w:rsidRPr="00883B20">
        <w:rPr>
          <w:color w:val="000000"/>
          <w:sz w:val="28"/>
          <w:szCs w:val="28"/>
        </w:rPr>
        <w:t>от</w:t>
      </w:r>
      <w:r w:rsidR="00A955AC" w:rsidRPr="00883B20">
        <w:rPr>
          <w:color w:val="000000"/>
          <w:sz w:val="28"/>
          <w:szCs w:val="28"/>
        </w:rPr>
        <w:t xml:space="preserve"> </w:t>
      </w:r>
      <w:r w:rsidR="000435D3">
        <w:rPr>
          <w:color w:val="000000"/>
          <w:sz w:val="28"/>
          <w:szCs w:val="28"/>
        </w:rPr>
        <w:t>10.06.2022г</w:t>
      </w:r>
      <w:r w:rsidR="00A00A75" w:rsidRPr="00883B20">
        <w:rPr>
          <w:color w:val="000000"/>
          <w:sz w:val="28"/>
          <w:szCs w:val="28"/>
        </w:rPr>
        <w:t xml:space="preserve"> </w:t>
      </w:r>
      <w:r w:rsidRPr="00883B20">
        <w:rPr>
          <w:color w:val="000000"/>
          <w:sz w:val="28"/>
          <w:szCs w:val="28"/>
        </w:rPr>
        <w:t>№</w:t>
      </w:r>
      <w:r w:rsidR="00A955AC" w:rsidRPr="00883B20">
        <w:rPr>
          <w:color w:val="000000"/>
          <w:sz w:val="28"/>
          <w:szCs w:val="28"/>
        </w:rPr>
        <w:t xml:space="preserve"> </w:t>
      </w:r>
      <w:r w:rsidR="000435D3">
        <w:rPr>
          <w:color w:val="000000"/>
          <w:sz w:val="28"/>
          <w:szCs w:val="28"/>
        </w:rPr>
        <w:t>11</w:t>
      </w:r>
      <w:r w:rsidR="00A00A75" w:rsidRPr="00351121">
        <w:rPr>
          <w:color w:val="000000"/>
          <w:sz w:val="28"/>
          <w:szCs w:val="28"/>
        </w:rPr>
        <w:t xml:space="preserve"> </w:t>
      </w:r>
    </w:p>
    <w:p w:rsidR="009D769B" w:rsidRPr="00351121" w:rsidRDefault="009D769B" w:rsidP="009D769B">
      <w:pPr>
        <w:jc w:val="both"/>
        <w:rPr>
          <w:color w:val="000000"/>
          <w:sz w:val="28"/>
          <w:szCs w:val="28"/>
        </w:rPr>
      </w:pPr>
    </w:p>
    <w:p w:rsidR="009D769B" w:rsidRPr="00351121" w:rsidRDefault="009D769B" w:rsidP="009D769B">
      <w:pPr>
        <w:jc w:val="center"/>
        <w:rPr>
          <w:color w:val="000000"/>
          <w:sz w:val="28"/>
          <w:szCs w:val="28"/>
        </w:rPr>
      </w:pPr>
      <w:bookmarkStart w:id="0" w:name="P29"/>
      <w:bookmarkEnd w:id="0"/>
      <w:r w:rsidRPr="00351121">
        <w:rPr>
          <w:b/>
          <w:color w:val="000000"/>
          <w:sz w:val="28"/>
          <w:szCs w:val="28"/>
        </w:rPr>
        <w:t>ПОЛОЖЕНИЕ</w:t>
      </w:r>
    </w:p>
    <w:p w:rsidR="009D769B" w:rsidRPr="00351121" w:rsidRDefault="009D769B" w:rsidP="009D769B">
      <w:pPr>
        <w:jc w:val="center"/>
        <w:rPr>
          <w:b/>
          <w:color w:val="000000"/>
          <w:sz w:val="28"/>
          <w:szCs w:val="28"/>
        </w:rPr>
      </w:pPr>
      <w:r w:rsidRPr="00351121">
        <w:rPr>
          <w:b/>
          <w:color w:val="000000"/>
          <w:sz w:val="28"/>
          <w:szCs w:val="28"/>
        </w:rPr>
        <w:t xml:space="preserve">ОБ ОБЩЕСТВЕННЫХ ИНСПЕКЦИЯХ </w:t>
      </w:r>
    </w:p>
    <w:p w:rsidR="009D769B" w:rsidRPr="00351121" w:rsidRDefault="009D769B" w:rsidP="009D769B">
      <w:pPr>
        <w:jc w:val="center"/>
        <w:rPr>
          <w:color w:val="000000"/>
          <w:sz w:val="28"/>
          <w:szCs w:val="28"/>
        </w:rPr>
      </w:pPr>
      <w:r w:rsidRPr="00351121">
        <w:rPr>
          <w:b/>
          <w:color w:val="000000"/>
          <w:sz w:val="28"/>
          <w:szCs w:val="28"/>
        </w:rPr>
        <w:t xml:space="preserve">И </w:t>
      </w:r>
      <w:proofErr w:type="gramStart"/>
      <w:r w:rsidRPr="00351121">
        <w:rPr>
          <w:b/>
          <w:color w:val="000000"/>
          <w:sz w:val="28"/>
          <w:szCs w:val="28"/>
        </w:rPr>
        <w:t>ГРУППАХ</w:t>
      </w:r>
      <w:proofErr w:type="gramEnd"/>
      <w:r w:rsidRPr="00351121">
        <w:rPr>
          <w:b/>
          <w:color w:val="000000"/>
          <w:sz w:val="28"/>
          <w:szCs w:val="28"/>
        </w:rPr>
        <w:t xml:space="preserve"> ОБЩЕСТВЕННОГО КОНТРОЛЯ</w:t>
      </w:r>
    </w:p>
    <w:p w:rsidR="009D769B" w:rsidRPr="00856AFC" w:rsidRDefault="009D769B" w:rsidP="009D769B">
      <w:pPr>
        <w:jc w:val="center"/>
        <w:rPr>
          <w:b/>
          <w:color w:val="000000"/>
          <w:sz w:val="28"/>
          <w:szCs w:val="28"/>
        </w:rPr>
      </w:pPr>
      <w:r w:rsidRPr="00856AFC">
        <w:rPr>
          <w:b/>
          <w:color w:val="000000"/>
          <w:sz w:val="28"/>
          <w:szCs w:val="28"/>
        </w:rPr>
        <w:t xml:space="preserve">В МУНИЦИПАЛЬНОМ ОБРАЗОВАНИИ </w:t>
      </w:r>
    </w:p>
    <w:p w:rsidR="009D769B" w:rsidRPr="00856AFC" w:rsidRDefault="003D39A4" w:rsidP="0029378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03688">
        <w:rPr>
          <w:b/>
          <w:color w:val="000000"/>
          <w:sz w:val="28"/>
          <w:szCs w:val="28"/>
        </w:rPr>
        <w:t>ГУЛЬТЯЕВСКАЯ</w:t>
      </w:r>
      <w:r w:rsidR="00847FC1">
        <w:rPr>
          <w:b/>
          <w:color w:val="000000"/>
          <w:sz w:val="28"/>
          <w:szCs w:val="28"/>
        </w:rPr>
        <w:t xml:space="preserve"> ВОЛОСТЬ</w:t>
      </w:r>
      <w:r w:rsidR="00293782" w:rsidRPr="00856AFC">
        <w:rPr>
          <w:b/>
          <w:color w:val="000000"/>
          <w:sz w:val="28"/>
          <w:szCs w:val="28"/>
        </w:rPr>
        <w:t>»</w:t>
      </w:r>
    </w:p>
    <w:p w:rsidR="009D769B" w:rsidRPr="00856AFC" w:rsidRDefault="009D769B" w:rsidP="009D769B">
      <w:pPr>
        <w:jc w:val="both"/>
        <w:rPr>
          <w:b/>
          <w:color w:val="000000"/>
          <w:sz w:val="28"/>
          <w:szCs w:val="28"/>
        </w:rPr>
      </w:pPr>
    </w:p>
    <w:p w:rsidR="009D769B" w:rsidRPr="00351121" w:rsidRDefault="009D769B" w:rsidP="00883B20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1. Общие положения</w:t>
      </w:r>
    </w:p>
    <w:p w:rsidR="009D769B" w:rsidRPr="00351121" w:rsidRDefault="009D769B" w:rsidP="00883B20">
      <w:pPr>
        <w:ind w:firstLine="709"/>
        <w:jc w:val="both"/>
        <w:rPr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</w:t>
      </w:r>
      <w:r w:rsidR="00293782">
        <w:rPr>
          <w:color w:val="000000"/>
          <w:sz w:val="28"/>
          <w:szCs w:val="28"/>
        </w:rPr>
        <w:t>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293782">
        <w:rPr>
          <w:color w:val="000000"/>
          <w:sz w:val="28"/>
          <w:szCs w:val="28"/>
        </w:rPr>
        <w:t>»</w:t>
      </w:r>
      <w:r w:rsidRPr="00351121">
        <w:rPr>
          <w:sz w:val="28"/>
          <w:szCs w:val="28"/>
        </w:rPr>
        <w:t>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1.2. </w:t>
      </w:r>
      <w:proofErr w:type="gramStart"/>
      <w:r w:rsidRPr="00351121">
        <w:rPr>
          <w:color w:val="000000"/>
          <w:sz w:val="28"/>
          <w:szCs w:val="28"/>
        </w:rPr>
        <w:t xml:space="preserve"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</w:t>
      </w:r>
      <w:r w:rsidR="00293782">
        <w:rPr>
          <w:color w:val="000000"/>
          <w:sz w:val="28"/>
          <w:szCs w:val="28"/>
        </w:rPr>
        <w:t>А</w:t>
      </w:r>
      <w:r w:rsidRPr="00351121">
        <w:rPr>
          <w:color w:val="000000"/>
          <w:sz w:val="28"/>
          <w:szCs w:val="28"/>
        </w:rPr>
        <w:t>дминистрацией</w:t>
      </w:r>
      <w:r w:rsidR="009D7139" w:rsidRPr="00351121">
        <w:rPr>
          <w:color w:val="000000"/>
          <w:sz w:val="28"/>
          <w:szCs w:val="28"/>
        </w:rPr>
        <w:t xml:space="preserve"> </w:t>
      </w:r>
      <w:r w:rsidR="0022310D">
        <w:rPr>
          <w:color w:val="000000"/>
          <w:sz w:val="28"/>
          <w:szCs w:val="28"/>
        </w:rPr>
        <w:t>сельского поселения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5003DF">
        <w:rPr>
          <w:color w:val="000000"/>
          <w:sz w:val="28"/>
          <w:szCs w:val="28"/>
        </w:rPr>
        <w:t>»</w:t>
      </w:r>
      <w:r w:rsidR="000C666A">
        <w:rPr>
          <w:color w:val="000000"/>
          <w:sz w:val="28"/>
          <w:szCs w:val="28"/>
        </w:rPr>
        <w:t>, в компетенцию которой</w:t>
      </w:r>
      <w:r w:rsidRPr="00351121">
        <w:rPr>
          <w:color w:val="000000"/>
          <w:sz w:val="28"/>
          <w:szCs w:val="28"/>
        </w:rPr>
        <w:t xml:space="preserve">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 орган муниципального контроля</w:t>
      </w:r>
      <w:proofErr w:type="gramEnd"/>
      <w:r w:rsidRPr="00351121">
        <w:rPr>
          <w:color w:val="000000"/>
          <w:sz w:val="28"/>
          <w:szCs w:val="28"/>
        </w:rPr>
        <w:t>).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8" w:history="1">
        <w:r w:rsidRPr="00351121">
          <w:rPr>
            <w:color w:val="000000"/>
            <w:sz w:val="28"/>
            <w:szCs w:val="28"/>
          </w:rPr>
          <w:t>Конституцией</w:t>
        </w:r>
      </w:hyperlink>
      <w:r w:rsidRPr="00351121">
        <w:rPr>
          <w:color w:val="000000"/>
          <w:sz w:val="28"/>
          <w:szCs w:val="28"/>
        </w:rPr>
        <w:t xml:space="preserve"> Российской Федерации, федеральными законами и законами </w:t>
      </w:r>
      <w:r w:rsidR="00293782">
        <w:rPr>
          <w:color w:val="000000"/>
          <w:sz w:val="28"/>
          <w:szCs w:val="28"/>
        </w:rPr>
        <w:t xml:space="preserve">Псковской </w:t>
      </w:r>
      <w:r w:rsidR="0080766C">
        <w:rPr>
          <w:color w:val="000000"/>
          <w:sz w:val="28"/>
          <w:szCs w:val="28"/>
        </w:rPr>
        <w:t>области</w:t>
      </w:r>
      <w:r w:rsidRPr="00351121">
        <w:rPr>
          <w:color w:val="000000"/>
          <w:sz w:val="28"/>
          <w:szCs w:val="28"/>
        </w:rPr>
        <w:t>, иными нормативными правовыми актами, муниципальными правовыми актами, а также настоящим Положением.</w:t>
      </w:r>
    </w:p>
    <w:p w:rsidR="009D769B" w:rsidRPr="00351121" w:rsidRDefault="009D769B" w:rsidP="00883B20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2. Полномочия общественных инспекций и групп общественного контроля в муниципальном образовании </w:t>
      </w:r>
      <w:r w:rsidR="009D7139" w:rsidRPr="00351121">
        <w:rPr>
          <w:color w:val="000000"/>
          <w:sz w:val="28"/>
          <w:szCs w:val="28"/>
        </w:rPr>
        <w:t>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9D7139" w:rsidRPr="00351121">
        <w:rPr>
          <w:color w:val="000000"/>
          <w:sz w:val="28"/>
          <w:szCs w:val="28"/>
        </w:rPr>
        <w:t>»</w:t>
      </w:r>
      <w:r w:rsidRPr="00351121">
        <w:rPr>
          <w:sz w:val="28"/>
          <w:szCs w:val="28"/>
        </w:rPr>
        <w:t>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вносят предложения </w:t>
      </w:r>
      <w:r w:rsidR="00293782">
        <w:rPr>
          <w:color w:val="000000"/>
          <w:sz w:val="28"/>
          <w:szCs w:val="28"/>
        </w:rPr>
        <w:t>А</w:t>
      </w:r>
      <w:r w:rsidRPr="00351121">
        <w:rPr>
          <w:color w:val="000000"/>
          <w:sz w:val="28"/>
          <w:szCs w:val="28"/>
        </w:rPr>
        <w:t xml:space="preserve">дминистрации </w:t>
      </w:r>
      <w:r w:rsidR="00351D1B">
        <w:rPr>
          <w:color w:val="000000"/>
          <w:sz w:val="28"/>
          <w:szCs w:val="28"/>
        </w:rPr>
        <w:t>сельского поселения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A92A31">
        <w:rPr>
          <w:color w:val="000000"/>
          <w:sz w:val="28"/>
          <w:szCs w:val="28"/>
        </w:rPr>
        <w:t xml:space="preserve">» </w:t>
      </w:r>
      <w:r w:rsidRPr="00351121">
        <w:rPr>
          <w:color w:val="000000"/>
          <w:sz w:val="28"/>
          <w:szCs w:val="28"/>
        </w:rPr>
        <w:t xml:space="preserve">о проведении мероприятий по контролю и проверок в соответствии </w:t>
      </w:r>
      <w:proofErr w:type="gramStart"/>
      <w:r w:rsidRPr="00351121">
        <w:rPr>
          <w:color w:val="000000"/>
          <w:sz w:val="28"/>
          <w:szCs w:val="28"/>
        </w:rPr>
        <w:t>с</w:t>
      </w:r>
      <w:proofErr w:type="gramEnd"/>
      <w:r w:rsidRPr="00351121">
        <w:rPr>
          <w:color w:val="000000"/>
          <w:sz w:val="28"/>
          <w:szCs w:val="28"/>
        </w:rPr>
        <w:t xml:space="preserve"> законодательством;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пользуются правами, предусмотренными </w:t>
      </w:r>
      <w:hyperlink r:id="rId9" w:history="1">
        <w:r w:rsidRPr="00351121">
          <w:rPr>
            <w:color w:val="000000"/>
            <w:sz w:val="28"/>
            <w:szCs w:val="28"/>
          </w:rPr>
          <w:t>статьей 10</w:t>
        </w:r>
      </w:hyperlink>
      <w:r w:rsidRPr="00351121">
        <w:rPr>
          <w:color w:val="000000"/>
          <w:sz w:val="28"/>
          <w:szCs w:val="28"/>
        </w:rPr>
        <w:t xml:space="preserve">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9D769B" w:rsidRPr="00351121" w:rsidRDefault="009D769B" w:rsidP="00883B20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lastRenderedPageBreak/>
        <w:t xml:space="preserve">3. Порядок организации общественных инспекций и групп общественного контроля в муниципальном образовании </w:t>
      </w:r>
      <w:r w:rsidR="00351D1B">
        <w:rPr>
          <w:color w:val="000000"/>
          <w:sz w:val="28"/>
          <w:szCs w:val="28"/>
        </w:rPr>
        <w:t>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293782">
        <w:rPr>
          <w:color w:val="000000"/>
          <w:sz w:val="28"/>
          <w:szCs w:val="28"/>
        </w:rPr>
        <w:t>»</w:t>
      </w:r>
      <w:r w:rsidRPr="00351121">
        <w:rPr>
          <w:color w:val="000000"/>
          <w:sz w:val="28"/>
          <w:szCs w:val="28"/>
        </w:rPr>
        <w:t>.</w:t>
      </w:r>
    </w:p>
    <w:p w:rsidR="009D769B" w:rsidRPr="00517E9D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3.1. Общественные инспекции и </w:t>
      </w:r>
      <w:r w:rsidRPr="00517E9D">
        <w:rPr>
          <w:color w:val="000000"/>
          <w:sz w:val="28"/>
          <w:szCs w:val="28"/>
        </w:rPr>
        <w:t xml:space="preserve">группы общественного контроля создаются решением </w:t>
      </w:r>
      <w:r w:rsidR="00517E9D" w:rsidRPr="00517E9D">
        <w:rPr>
          <w:sz w:val="28"/>
          <w:szCs w:val="28"/>
        </w:rPr>
        <w:t xml:space="preserve">Общественного Совета </w:t>
      </w:r>
      <w:r w:rsidR="00856AFC" w:rsidRPr="00517E9D">
        <w:rPr>
          <w:sz w:val="28"/>
          <w:szCs w:val="28"/>
        </w:rPr>
        <w:t xml:space="preserve">при Главе </w:t>
      </w:r>
      <w:r w:rsidR="00351D1B">
        <w:rPr>
          <w:sz w:val="28"/>
          <w:szCs w:val="28"/>
        </w:rPr>
        <w:t>сельского поселения «</w:t>
      </w:r>
      <w:r w:rsidR="00D03688">
        <w:rPr>
          <w:sz w:val="28"/>
          <w:szCs w:val="28"/>
        </w:rPr>
        <w:t>Гультяевская</w:t>
      </w:r>
      <w:r w:rsidR="00847FC1">
        <w:rPr>
          <w:sz w:val="28"/>
          <w:szCs w:val="28"/>
        </w:rPr>
        <w:t xml:space="preserve"> волость</w:t>
      </w:r>
      <w:r w:rsidR="00517E9D" w:rsidRPr="00517E9D">
        <w:rPr>
          <w:sz w:val="28"/>
          <w:szCs w:val="28"/>
        </w:rPr>
        <w:t>»</w:t>
      </w:r>
      <w:r w:rsidR="00883B20" w:rsidRPr="00517E9D">
        <w:rPr>
          <w:sz w:val="28"/>
          <w:szCs w:val="28"/>
        </w:rPr>
        <w:t xml:space="preserve"> </w:t>
      </w:r>
      <w:r w:rsidR="00856AFC" w:rsidRPr="00517E9D">
        <w:rPr>
          <w:color w:val="000000"/>
          <w:sz w:val="28"/>
          <w:szCs w:val="28"/>
        </w:rPr>
        <w:t xml:space="preserve"> </w:t>
      </w:r>
      <w:r w:rsidRPr="00517E9D">
        <w:rPr>
          <w:color w:val="000000"/>
          <w:sz w:val="28"/>
          <w:szCs w:val="28"/>
        </w:rPr>
        <w:t>(далее - субъект общественного контроля), из числа граждан, добровольно изъявивших желание войти в состав общественной инспекции, группы общественного контроля.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bookmarkStart w:id="1" w:name="P51"/>
      <w:bookmarkEnd w:id="1"/>
      <w:r w:rsidRPr="00351121">
        <w:rPr>
          <w:color w:val="000000"/>
          <w:sz w:val="28"/>
          <w:szCs w:val="28"/>
        </w:rPr>
        <w:t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</w:t>
      </w:r>
      <w:r w:rsidR="00883B20">
        <w:rPr>
          <w:color w:val="000000"/>
          <w:sz w:val="28"/>
          <w:szCs w:val="28"/>
        </w:rPr>
        <w:t xml:space="preserve"> контроля на официальном сайте</w:t>
      </w:r>
      <w:r w:rsidRPr="00351121">
        <w:rPr>
          <w:color w:val="000000"/>
          <w:sz w:val="28"/>
          <w:szCs w:val="28"/>
        </w:rPr>
        <w:t xml:space="preserve"> </w:t>
      </w:r>
      <w:r w:rsidR="00905D49" w:rsidRPr="00351121">
        <w:rPr>
          <w:color w:val="000000"/>
          <w:sz w:val="28"/>
          <w:szCs w:val="28"/>
        </w:rPr>
        <w:t>муниципального образования</w:t>
      </w:r>
      <w:r w:rsidR="00351121">
        <w:rPr>
          <w:color w:val="000000"/>
          <w:sz w:val="28"/>
          <w:szCs w:val="28"/>
        </w:rPr>
        <w:t xml:space="preserve"> «</w:t>
      </w:r>
      <w:proofErr w:type="spellStart"/>
      <w:r w:rsidR="00847FC1">
        <w:rPr>
          <w:color w:val="000000"/>
          <w:sz w:val="28"/>
          <w:szCs w:val="28"/>
        </w:rPr>
        <w:t>Пустошкинский</w:t>
      </w:r>
      <w:proofErr w:type="spellEnd"/>
      <w:r w:rsidR="00847FC1">
        <w:rPr>
          <w:color w:val="000000"/>
          <w:sz w:val="28"/>
          <w:szCs w:val="28"/>
        </w:rPr>
        <w:t xml:space="preserve"> район</w:t>
      </w:r>
      <w:r w:rsidR="00351121">
        <w:rPr>
          <w:color w:val="000000"/>
          <w:sz w:val="28"/>
          <w:szCs w:val="28"/>
        </w:rPr>
        <w:t>»</w:t>
      </w:r>
      <w:r w:rsidR="00F5255C" w:rsidRPr="00351121">
        <w:rPr>
          <w:color w:val="000000"/>
          <w:sz w:val="28"/>
          <w:szCs w:val="28"/>
        </w:rPr>
        <w:t xml:space="preserve"> </w:t>
      </w:r>
      <w:r w:rsidRPr="00351121">
        <w:rPr>
          <w:color w:val="000000"/>
          <w:sz w:val="28"/>
          <w:szCs w:val="28"/>
        </w:rPr>
        <w:t xml:space="preserve">не </w:t>
      </w:r>
      <w:proofErr w:type="gramStart"/>
      <w:r w:rsidRPr="00351121">
        <w:rPr>
          <w:color w:val="000000"/>
          <w:sz w:val="28"/>
          <w:szCs w:val="28"/>
        </w:rPr>
        <w:t>позднее</w:t>
      </w:r>
      <w:proofErr w:type="gramEnd"/>
      <w:r w:rsidRPr="00351121">
        <w:rPr>
          <w:color w:val="000000"/>
          <w:sz w:val="28"/>
          <w:szCs w:val="28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</w:t>
      </w:r>
      <w:proofErr w:type="gramStart"/>
      <w:r w:rsidRPr="00351121">
        <w:rPr>
          <w:color w:val="000000"/>
          <w:sz w:val="28"/>
          <w:szCs w:val="28"/>
        </w:rPr>
        <w:t>контроля, за</w:t>
      </w:r>
      <w:proofErr w:type="gramEnd"/>
      <w:r w:rsidRPr="00351121">
        <w:rPr>
          <w:color w:val="000000"/>
          <w:sz w:val="28"/>
          <w:szCs w:val="28"/>
        </w:rPr>
        <w:t xml:space="preserve">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351121">
          <w:rPr>
            <w:color w:val="000000"/>
            <w:sz w:val="28"/>
            <w:szCs w:val="28"/>
          </w:rPr>
          <w:t>пункте 3.4</w:t>
        </w:r>
      </w:hyperlink>
      <w:r w:rsidRPr="00351121">
        <w:rPr>
          <w:color w:val="000000"/>
          <w:sz w:val="28"/>
          <w:szCs w:val="28"/>
        </w:rPr>
        <w:t xml:space="preserve"> настоящего Положения.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К заявлению гражданина прилагаются следующие документы: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копия документа, удостоверяющего личность гражданина;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рассматривает поступившие заявления и прилагаемые документы;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lastRenderedPageBreak/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bookmarkStart w:id="2" w:name="P62"/>
      <w:bookmarkEnd w:id="2"/>
      <w:r w:rsidRPr="00351121">
        <w:rPr>
          <w:color w:val="000000"/>
          <w:sz w:val="28"/>
          <w:szCs w:val="28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351121">
          <w:rPr>
            <w:color w:val="000000"/>
            <w:sz w:val="28"/>
            <w:szCs w:val="28"/>
          </w:rPr>
          <w:t>пунктами 3.4</w:t>
        </w:r>
      </w:hyperlink>
      <w:r w:rsidRPr="00351121">
        <w:rPr>
          <w:color w:val="000000"/>
          <w:sz w:val="28"/>
          <w:szCs w:val="28"/>
        </w:rPr>
        <w:t xml:space="preserve"> - </w:t>
      </w:r>
      <w:hyperlink w:anchor="P62" w:history="1">
        <w:r w:rsidRPr="00351121">
          <w:rPr>
            <w:color w:val="000000"/>
            <w:sz w:val="28"/>
            <w:szCs w:val="28"/>
          </w:rPr>
          <w:t>3.8</w:t>
        </w:r>
      </w:hyperlink>
      <w:r w:rsidRPr="00351121">
        <w:rPr>
          <w:color w:val="000000"/>
          <w:sz w:val="28"/>
          <w:szCs w:val="28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изменяет состав соответствующей общественной инспекции или группы общественного контроля;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351121">
          <w:rPr>
            <w:color w:val="000000"/>
            <w:sz w:val="28"/>
            <w:szCs w:val="28"/>
          </w:rPr>
          <w:t>пунктами 3.4</w:t>
        </w:r>
      </w:hyperlink>
      <w:r w:rsidRPr="00351121">
        <w:rPr>
          <w:color w:val="000000"/>
          <w:sz w:val="28"/>
          <w:szCs w:val="28"/>
        </w:rPr>
        <w:t xml:space="preserve"> - </w:t>
      </w:r>
      <w:hyperlink w:anchor="P62" w:history="1">
        <w:r w:rsidRPr="00351121">
          <w:rPr>
            <w:color w:val="000000"/>
            <w:sz w:val="28"/>
            <w:szCs w:val="28"/>
          </w:rPr>
          <w:t>3.8</w:t>
        </w:r>
      </w:hyperlink>
      <w:r w:rsidRPr="00351121">
        <w:rPr>
          <w:color w:val="000000"/>
          <w:sz w:val="28"/>
          <w:szCs w:val="28"/>
        </w:rPr>
        <w:t xml:space="preserve"> настоящего Положения.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3.11. Не </w:t>
      </w:r>
      <w:proofErr w:type="gramStart"/>
      <w:r w:rsidRPr="00351121">
        <w:rPr>
          <w:color w:val="000000"/>
          <w:sz w:val="28"/>
          <w:szCs w:val="28"/>
        </w:rPr>
        <w:t>позднее</w:t>
      </w:r>
      <w:proofErr w:type="gramEnd"/>
      <w:r w:rsidRPr="00351121">
        <w:rPr>
          <w:color w:val="000000"/>
          <w:sz w:val="28"/>
          <w:szCs w:val="28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351121">
          <w:rPr>
            <w:color w:val="000000"/>
            <w:sz w:val="28"/>
            <w:szCs w:val="28"/>
          </w:rPr>
          <w:t>пунктами 3.4</w:t>
        </w:r>
      </w:hyperlink>
      <w:r w:rsidRPr="00351121">
        <w:rPr>
          <w:color w:val="000000"/>
          <w:sz w:val="28"/>
          <w:szCs w:val="28"/>
        </w:rPr>
        <w:t xml:space="preserve"> - </w:t>
      </w:r>
      <w:hyperlink w:anchor="P62" w:history="1">
        <w:r w:rsidRPr="00351121">
          <w:rPr>
            <w:color w:val="000000"/>
            <w:sz w:val="28"/>
            <w:szCs w:val="28"/>
          </w:rPr>
          <w:t>3.8</w:t>
        </w:r>
      </w:hyperlink>
      <w:r w:rsidRPr="00351121">
        <w:rPr>
          <w:color w:val="000000"/>
          <w:sz w:val="28"/>
          <w:szCs w:val="28"/>
        </w:rPr>
        <w:t xml:space="preserve"> настоящего Положения;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прекращает деятельность соответствующей общественной инспекции или группы общественного контроля.</w:t>
      </w:r>
    </w:p>
    <w:p w:rsidR="009D769B" w:rsidRPr="00351121" w:rsidRDefault="009D769B" w:rsidP="00883B20">
      <w:pPr>
        <w:ind w:firstLine="709"/>
        <w:jc w:val="both"/>
        <w:outlineLvl w:val="1"/>
        <w:rPr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4. Порядок деятельности общественных инспекций и групп общественного контроля в муниципальном образовании </w:t>
      </w:r>
      <w:r w:rsidR="00351121">
        <w:rPr>
          <w:color w:val="000000"/>
          <w:sz w:val="28"/>
          <w:szCs w:val="28"/>
        </w:rPr>
        <w:t>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351121">
        <w:rPr>
          <w:color w:val="000000"/>
          <w:sz w:val="28"/>
          <w:szCs w:val="28"/>
        </w:rPr>
        <w:t>»</w:t>
      </w:r>
      <w:r w:rsidRPr="00351121">
        <w:rPr>
          <w:color w:val="000000"/>
          <w:sz w:val="28"/>
          <w:szCs w:val="28"/>
        </w:rPr>
        <w:t>.</w:t>
      </w:r>
    </w:p>
    <w:p w:rsidR="009D769B" w:rsidRPr="00351121" w:rsidRDefault="009D769B" w:rsidP="00883B20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проведения заседаний общественной инспекции, группы общественного контроля и их периодичность;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подготовки и рассмотрения вопросов на заседании общественной инспекции, группы общественного контроля;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принятия и оформления решений общественной инспекции, группы общественного контроля.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lastRenderedPageBreak/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нарушение требований Федерального </w:t>
      </w:r>
      <w:hyperlink r:id="rId10" w:history="1">
        <w:r w:rsidRPr="00351121">
          <w:rPr>
            <w:color w:val="000000"/>
            <w:sz w:val="28"/>
            <w:szCs w:val="28"/>
          </w:rPr>
          <w:t>закона</w:t>
        </w:r>
      </w:hyperlink>
      <w:r w:rsidRPr="00351121">
        <w:rPr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- вступление в законную силу решения суда о признании члена общественной инспекции, группы общественного контроля </w:t>
      </w:r>
      <w:proofErr w:type="gramStart"/>
      <w:r w:rsidRPr="00351121">
        <w:rPr>
          <w:color w:val="000000"/>
          <w:sz w:val="28"/>
          <w:szCs w:val="28"/>
        </w:rPr>
        <w:t>недееспособным</w:t>
      </w:r>
      <w:proofErr w:type="gramEnd"/>
      <w:r w:rsidRPr="00351121">
        <w:rPr>
          <w:color w:val="000000"/>
          <w:sz w:val="28"/>
          <w:szCs w:val="28"/>
        </w:rPr>
        <w:t xml:space="preserve"> или ограниченно дееспособным;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9D769B" w:rsidRPr="00351121" w:rsidRDefault="009D769B" w:rsidP="00883B20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5. Порядок взаимодействия общественных инспекций и групп общественного контроля с орган</w:t>
      </w:r>
      <w:r w:rsidR="00883B20">
        <w:rPr>
          <w:color w:val="000000"/>
          <w:sz w:val="28"/>
          <w:szCs w:val="28"/>
        </w:rPr>
        <w:t>а</w:t>
      </w:r>
      <w:r w:rsidRPr="00351121">
        <w:rPr>
          <w:color w:val="000000"/>
          <w:sz w:val="28"/>
          <w:szCs w:val="28"/>
        </w:rPr>
        <w:t>м</w:t>
      </w:r>
      <w:r w:rsidR="00883B20">
        <w:rPr>
          <w:color w:val="000000"/>
          <w:sz w:val="28"/>
          <w:szCs w:val="28"/>
        </w:rPr>
        <w:t>и</w:t>
      </w:r>
      <w:r w:rsidRPr="00351121">
        <w:rPr>
          <w:color w:val="000000"/>
          <w:sz w:val="28"/>
          <w:szCs w:val="28"/>
        </w:rPr>
        <w:t xml:space="preserve"> муниципального контроля </w:t>
      </w:r>
      <w:r w:rsidR="00905D49" w:rsidRPr="00351121">
        <w:rPr>
          <w:color w:val="000000"/>
          <w:sz w:val="28"/>
          <w:szCs w:val="28"/>
        </w:rPr>
        <w:t>муниципального образования</w:t>
      </w:r>
      <w:r w:rsidR="00883B20">
        <w:rPr>
          <w:color w:val="000000"/>
          <w:sz w:val="28"/>
          <w:szCs w:val="28"/>
        </w:rPr>
        <w:t xml:space="preserve">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883B20">
        <w:rPr>
          <w:color w:val="000000"/>
          <w:sz w:val="28"/>
          <w:szCs w:val="28"/>
        </w:rPr>
        <w:t>»</w:t>
      </w:r>
      <w:r w:rsidRPr="00351121">
        <w:rPr>
          <w:sz w:val="28"/>
          <w:szCs w:val="28"/>
        </w:rPr>
        <w:t>.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 xml:space="preserve">5.1. В течение трех рабочих дней после создания общественной инспекции, группы общественного контроля соответствующим субъектом общественного контроля в </w:t>
      </w:r>
      <w:r w:rsidR="00883B20">
        <w:rPr>
          <w:color w:val="000000"/>
          <w:sz w:val="28"/>
          <w:szCs w:val="28"/>
        </w:rPr>
        <w:t>А</w:t>
      </w:r>
      <w:r w:rsidRPr="00351121">
        <w:rPr>
          <w:color w:val="000000"/>
          <w:sz w:val="28"/>
          <w:szCs w:val="28"/>
        </w:rPr>
        <w:t>дминистрацию</w:t>
      </w:r>
      <w:r w:rsidR="00905D49" w:rsidRPr="00351121">
        <w:rPr>
          <w:color w:val="000000"/>
          <w:sz w:val="28"/>
          <w:szCs w:val="28"/>
        </w:rPr>
        <w:t xml:space="preserve"> </w:t>
      </w:r>
      <w:r w:rsidR="00351D1B">
        <w:rPr>
          <w:color w:val="000000"/>
          <w:sz w:val="28"/>
          <w:szCs w:val="28"/>
        </w:rPr>
        <w:t>сельского поселения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="00231974">
        <w:rPr>
          <w:color w:val="000000"/>
          <w:sz w:val="28"/>
          <w:szCs w:val="28"/>
        </w:rPr>
        <w:t xml:space="preserve">» </w:t>
      </w:r>
      <w:r w:rsidRPr="00351121">
        <w:rPr>
          <w:color w:val="000000"/>
          <w:sz w:val="28"/>
          <w:szCs w:val="28"/>
        </w:rPr>
        <w:t>направляется информация, содержащая: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перечень лиц, вошедших в общественную инспекцию, группу общественного контроля;</w:t>
      </w:r>
    </w:p>
    <w:p w:rsidR="009D769B" w:rsidRPr="00351121" w:rsidRDefault="009D769B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351121" w:rsidRPr="00351121" w:rsidRDefault="00351121" w:rsidP="00883B20">
      <w:pPr>
        <w:ind w:firstLine="709"/>
        <w:jc w:val="both"/>
        <w:rPr>
          <w:color w:val="000000"/>
          <w:sz w:val="28"/>
          <w:szCs w:val="28"/>
        </w:rPr>
      </w:pPr>
      <w:bookmarkStart w:id="3" w:name="P90"/>
      <w:bookmarkEnd w:id="3"/>
      <w:r w:rsidRPr="00351121">
        <w:rPr>
          <w:sz w:val="28"/>
          <w:szCs w:val="28"/>
        </w:rPr>
        <w:t xml:space="preserve">5.2. </w:t>
      </w:r>
      <w:r w:rsidRPr="00351121">
        <w:rPr>
          <w:color w:val="000000"/>
          <w:sz w:val="28"/>
          <w:szCs w:val="28"/>
        </w:rPr>
        <w:t>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351121" w:rsidRPr="00351121" w:rsidRDefault="00351121" w:rsidP="00883B2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51121">
        <w:rPr>
          <w:color w:val="000000"/>
          <w:sz w:val="28"/>
          <w:szCs w:val="28"/>
        </w:rPr>
        <w:t xml:space="preserve">- соблюдать требования Федерального </w:t>
      </w:r>
      <w:hyperlink r:id="rId11" w:history="1">
        <w:r w:rsidRPr="00351121">
          <w:rPr>
            <w:color w:val="000000"/>
            <w:sz w:val="28"/>
            <w:szCs w:val="28"/>
          </w:rPr>
          <w:t>закона</w:t>
        </w:r>
      </w:hyperlink>
      <w:r w:rsidRPr="00351121">
        <w:rPr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федеральных законов, законов </w:t>
      </w:r>
      <w:r w:rsidR="00883B20">
        <w:rPr>
          <w:color w:val="000000"/>
          <w:sz w:val="28"/>
          <w:szCs w:val="28"/>
        </w:rPr>
        <w:t>Псковской</w:t>
      </w:r>
      <w:r w:rsidR="0080766C">
        <w:rPr>
          <w:color w:val="000000"/>
          <w:sz w:val="28"/>
          <w:szCs w:val="28"/>
        </w:rPr>
        <w:t xml:space="preserve"> области</w:t>
      </w:r>
      <w:r w:rsidRPr="00351121">
        <w:rPr>
          <w:color w:val="000000"/>
          <w:sz w:val="28"/>
          <w:szCs w:val="28"/>
        </w:rPr>
        <w:t>, иных нормативных правовых актов, муниципальных правовых актов муниципального образования «</w:t>
      </w:r>
      <w:r w:rsidR="00D03688">
        <w:rPr>
          <w:color w:val="000000"/>
          <w:sz w:val="28"/>
          <w:szCs w:val="28"/>
        </w:rPr>
        <w:t>Гультяевская</w:t>
      </w:r>
      <w:r w:rsidR="00847FC1">
        <w:rPr>
          <w:color w:val="000000"/>
          <w:sz w:val="28"/>
          <w:szCs w:val="28"/>
        </w:rPr>
        <w:t xml:space="preserve"> волость</w:t>
      </w:r>
      <w:r w:rsidRPr="00351121">
        <w:rPr>
          <w:color w:val="000000"/>
          <w:sz w:val="28"/>
          <w:szCs w:val="28"/>
        </w:rPr>
        <w:t>», 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  <w:proofErr w:type="gramEnd"/>
    </w:p>
    <w:p w:rsidR="00351121" w:rsidRPr="00351121" w:rsidRDefault="00351121" w:rsidP="00883B20">
      <w:pPr>
        <w:ind w:firstLine="709"/>
        <w:jc w:val="both"/>
        <w:rPr>
          <w:color w:val="000000"/>
          <w:sz w:val="28"/>
          <w:szCs w:val="28"/>
        </w:rPr>
      </w:pPr>
      <w:r w:rsidRPr="00351121">
        <w:rPr>
          <w:color w:val="000000"/>
          <w:sz w:val="28"/>
          <w:szCs w:val="28"/>
        </w:rPr>
        <w:t>- не препятствовать осуществлению текущей деятельности объектов муниципального контроля;</w:t>
      </w:r>
    </w:p>
    <w:p w:rsidR="00675CA6" w:rsidRPr="00351121" w:rsidRDefault="00351121" w:rsidP="00883B20">
      <w:pPr>
        <w:ind w:firstLine="709"/>
        <w:jc w:val="both"/>
        <w:rPr>
          <w:sz w:val="28"/>
          <w:szCs w:val="28"/>
        </w:rPr>
      </w:pPr>
      <w:r w:rsidRPr="00351121">
        <w:rPr>
          <w:color w:val="000000"/>
          <w:sz w:val="28"/>
          <w:szCs w:val="28"/>
        </w:rPr>
        <w:t>- не препятствовать осуществлению полномочий органа муниципального контроля.</w:t>
      </w:r>
    </w:p>
    <w:sectPr w:rsidR="00675CA6" w:rsidRPr="00351121" w:rsidSect="00883B20">
      <w:head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30" w:rsidRDefault="00472F30" w:rsidP="00064D0E">
      <w:r>
        <w:separator/>
      </w:r>
    </w:p>
  </w:endnote>
  <w:endnote w:type="continuationSeparator" w:id="0">
    <w:p w:rsidR="00472F30" w:rsidRDefault="00472F30" w:rsidP="0006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30" w:rsidRDefault="00472F30" w:rsidP="00064D0E">
      <w:r>
        <w:separator/>
      </w:r>
    </w:p>
  </w:footnote>
  <w:footnote w:type="continuationSeparator" w:id="0">
    <w:p w:rsidR="00472F30" w:rsidRDefault="00472F30" w:rsidP="00064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FC" w:rsidRDefault="00856AFC">
    <w:pPr>
      <w:pStyle w:val="a5"/>
      <w:jc w:val="center"/>
    </w:pPr>
    <w:fldSimple w:instr="PAGE   \* MERGEFORMAT">
      <w:r w:rsidR="000435D3" w:rsidRPr="000435D3">
        <w:rPr>
          <w:noProof/>
          <w:lang w:val="ru-RU"/>
        </w:rPr>
        <w:t>2</w:t>
      </w:r>
    </w:fldSimple>
  </w:p>
  <w:p w:rsidR="00856AFC" w:rsidRDefault="00856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CE"/>
    <w:multiLevelType w:val="hybridMultilevel"/>
    <w:tmpl w:val="E95CFEEE"/>
    <w:lvl w:ilvl="0" w:tplc="9B966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C9774">
      <w:numFmt w:val="none"/>
      <w:lvlText w:val=""/>
      <w:lvlJc w:val="left"/>
      <w:pPr>
        <w:tabs>
          <w:tab w:val="num" w:pos="360"/>
        </w:tabs>
      </w:pPr>
    </w:lvl>
    <w:lvl w:ilvl="2" w:tplc="BCE2C1F2">
      <w:numFmt w:val="none"/>
      <w:lvlText w:val=""/>
      <w:lvlJc w:val="left"/>
      <w:pPr>
        <w:tabs>
          <w:tab w:val="num" w:pos="360"/>
        </w:tabs>
      </w:pPr>
    </w:lvl>
    <w:lvl w:ilvl="3" w:tplc="E81C3F0C">
      <w:numFmt w:val="none"/>
      <w:lvlText w:val=""/>
      <w:lvlJc w:val="left"/>
      <w:pPr>
        <w:tabs>
          <w:tab w:val="num" w:pos="360"/>
        </w:tabs>
      </w:pPr>
    </w:lvl>
    <w:lvl w:ilvl="4" w:tplc="411C3DD0">
      <w:numFmt w:val="none"/>
      <w:lvlText w:val=""/>
      <w:lvlJc w:val="left"/>
      <w:pPr>
        <w:tabs>
          <w:tab w:val="num" w:pos="360"/>
        </w:tabs>
      </w:pPr>
    </w:lvl>
    <w:lvl w:ilvl="5" w:tplc="D2C41F92">
      <w:numFmt w:val="none"/>
      <w:lvlText w:val=""/>
      <w:lvlJc w:val="left"/>
      <w:pPr>
        <w:tabs>
          <w:tab w:val="num" w:pos="360"/>
        </w:tabs>
      </w:pPr>
    </w:lvl>
    <w:lvl w:ilvl="6" w:tplc="A3801284">
      <w:numFmt w:val="none"/>
      <w:lvlText w:val=""/>
      <w:lvlJc w:val="left"/>
      <w:pPr>
        <w:tabs>
          <w:tab w:val="num" w:pos="360"/>
        </w:tabs>
      </w:pPr>
    </w:lvl>
    <w:lvl w:ilvl="7" w:tplc="B57286A4">
      <w:numFmt w:val="none"/>
      <w:lvlText w:val=""/>
      <w:lvlJc w:val="left"/>
      <w:pPr>
        <w:tabs>
          <w:tab w:val="num" w:pos="360"/>
        </w:tabs>
      </w:pPr>
    </w:lvl>
    <w:lvl w:ilvl="8" w:tplc="DDEA10E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1C4A6D"/>
    <w:multiLevelType w:val="multilevel"/>
    <w:tmpl w:val="F8C68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902FF6"/>
    <w:multiLevelType w:val="hybridMultilevel"/>
    <w:tmpl w:val="62223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CB0DA3"/>
    <w:multiLevelType w:val="multilevel"/>
    <w:tmpl w:val="CC823D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5">
    <w:nsid w:val="20FA43E1"/>
    <w:multiLevelType w:val="hybridMultilevel"/>
    <w:tmpl w:val="15BAED02"/>
    <w:lvl w:ilvl="0" w:tplc="53DC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067F37"/>
    <w:multiLevelType w:val="hybridMultilevel"/>
    <w:tmpl w:val="DDD6066A"/>
    <w:lvl w:ilvl="0" w:tplc="85E8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E8C0FC">
      <w:numFmt w:val="none"/>
      <w:lvlText w:val=""/>
      <w:lvlJc w:val="left"/>
      <w:pPr>
        <w:tabs>
          <w:tab w:val="num" w:pos="360"/>
        </w:tabs>
      </w:pPr>
    </w:lvl>
    <w:lvl w:ilvl="2" w:tplc="F4E6E626">
      <w:numFmt w:val="none"/>
      <w:lvlText w:val=""/>
      <w:lvlJc w:val="left"/>
      <w:pPr>
        <w:tabs>
          <w:tab w:val="num" w:pos="360"/>
        </w:tabs>
      </w:pPr>
    </w:lvl>
    <w:lvl w:ilvl="3" w:tplc="BEB26DB0">
      <w:numFmt w:val="none"/>
      <w:lvlText w:val=""/>
      <w:lvlJc w:val="left"/>
      <w:pPr>
        <w:tabs>
          <w:tab w:val="num" w:pos="360"/>
        </w:tabs>
      </w:pPr>
    </w:lvl>
    <w:lvl w:ilvl="4" w:tplc="6A76AF36">
      <w:numFmt w:val="none"/>
      <w:lvlText w:val=""/>
      <w:lvlJc w:val="left"/>
      <w:pPr>
        <w:tabs>
          <w:tab w:val="num" w:pos="360"/>
        </w:tabs>
      </w:pPr>
    </w:lvl>
    <w:lvl w:ilvl="5" w:tplc="4F5E19B8">
      <w:numFmt w:val="none"/>
      <w:lvlText w:val=""/>
      <w:lvlJc w:val="left"/>
      <w:pPr>
        <w:tabs>
          <w:tab w:val="num" w:pos="360"/>
        </w:tabs>
      </w:pPr>
    </w:lvl>
    <w:lvl w:ilvl="6" w:tplc="20BE83E8">
      <w:numFmt w:val="none"/>
      <w:lvlText w:val=""/>
      <w:lvlJc w:val="left"/>
      <w:pPr>
        <w:tabs>
          <w:tab w:val="num" w:pos="360"/>
        </w:tabs>
      </w:pPr>
    </w:lvl>
    <w:lvl w:ilvl="7" w:tplc="E1340A28">
      <w:numFmt w:val="none"/>
      <w:lvlText w:val=""/>
      <w:lvlJc w:val="left"/>
      <w:pPr>
        <w:tabs>
          <w:tab w:val="num" w:pos="360"/>
        </w:tabs>
      </w:pPr>
    </w:lvl>
    <w:lvl w:ilvl="8" w:tplc="25ACAF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D912ABE"/>
    <w:multiLevelType w:val="multilevel"/>
    <w:tmpl w:val="DB2A60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0">
    <w:nsid w:val="46240E7F"/>
    <w:multiLevelType w:val="hybridMultilevel"/>
    <w:tmpl w:val="76122B22"/>
    <w:lvl w:ilvl="0" w:tplc="E9D2CE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E506E7"/>
    <w:multiLevelType w:val="hybridMultilevel"/>
    <w:tmpl w:val="986E61DA"/>
    <w:lvl w:ilvl="0" w:tplc="BE5A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1B2755"/>
    <w:multiLevelType w:val="hybridMultilevel"/>
    <w:tmpl w:val="58E01ADA"/>
    <w:lvl w:ilvl="0" w:tplc="50F89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8865B6"/>
    <w:multiLevelType w:val="multilevel"/>
    <w:tmpl w:val="797E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102343"/>
    <w:multiLevelType w:val="hybridMultilevel"/>
    <w:tmpl w:val="EBB8B56E"/>
    <w:lvl w:ilvl="0" w:tplc="EB8AC9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A2C20">
      <w:numFmt w:val="none"/>
      <w:lvlText w:val=""/>
      <w:lvlJc w:val="left"/>
      <w:pPr>
        <w:tabs>
          <w:tab w:val="num" w:pos="360"/>
        </w:tabs>
      </w:pPr>
    </w:lvl>
    <w:lvl w:ilvl="2" w:tplc="4956D876">
      <w:numFmt w:val="none"/>
      <w:lvlText w:val=""/>
      <w:lvlJc w:val="left"/>
      <w:pPr>
        <w:tabs>
          <w:tab w:val="num" w:pos="360"/>
        </w:tabs>
      </w:pPr>
    </w:lvl>
    <w:lvl w:ilvl="3" w:tplc="D974CDC4">
      <w:numFmt w:val="none"/>
      <w:lvlText w:val=""/>
      <w:lvlJc w:val="left"/>
      <w:pPr>
        <w:tabs>
          <w:tab w:val="num" w:pos="360"/>
        </w:tabs>
      </w:pPr>
    </w:lvl>
    <w:lvl w:ilvl="4" w:tplc="8F5E7BAC">
      <w:numFmt w:val="none"/>
      <w:lvlText w:val=""/>
      <w:lvlJc w:val="left"/>
      <w:pPr>
        <w:tabs>
          <w:tab w:val="num" w:pos="360"/>
        </w:tabs>
      </w:pPr>
    </w:lvl>
    <w:lvl w:ilvl="5" w:tplc="FCF876FE">
      <w:numFmt w:val="none"/>
      <w:lvlText w:val=""/>
      <w:lvlJc w:val="left"/>
      <w:pPr>
        <w:tabs>
          <w:tab w:val="num" w:pos="360"/>
        </w:tabs>
      </w:pPr>
    </w:lvl>
    <w:lvl w:ilvl="6" w:tplc="618A60E2">
      <w:numFmt w:val="none"/>
      <w:lvlText w:val=""/>
      <w:lvlJc w:val="left"/>
      <w:pPr>
        <w:tabs>
          <w:tab w:val="num" w:pos="360"/>
        </w:tabs>
      </w:pPr>
    </w:lvl>
    <w:lvl w:ilvl="7" w:tplc="3676AE32">
      <w:numFmt w:val="none"/>
      <w:lvlText w:val=""/>
      <w:lvlJc w:val="left"/>
      <w:pPr>
        <w:tabs>
          <w:tab w:val="num" w:pos="360"/>
        </w:tabs>
      </w:pPr>
    </w:lvl>
    <w:lvl w:ilvl="8" w:tplc="21D2C2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DE2D1F"/>
    <w:multiLevelType w:val="multilevel"/>
    <w:tmpl w:val="A0EC2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6A0058F0"/>
    <w:multiLevelType w:val="multilevel"/>
    <w:tmpl w:val="377C112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6D7F79B6"/>
    <w:multiLevelType w:val="multilevel"/>
    <w:tmpl w:val="AF2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77F0206"/>
    <w:multiLevelType w:val="multilevel"/>
    <w:tmpl w:val="F9B423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9BF6E8E"/>
    <w:multiLevelType w:val="hybridMultilevel"/>
    <w:tmpl w:val="97A4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9"/>
  </w:num>
  <w:num w:numId="5">
    <w:abstractNumId w:val="0"/>
  </w:num>
  <w:num w:numId="6">
    <w:abstractNumId w:val="15"/>
  </w:num>
  <w:num w:numId="7">
    <w:abstractNumId w:val="17"/>
  </w:num>
  <w:num w:numId="8">
    <w:abstractNumId w:val="18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A6"/>
    <w:rsid w:val="000030C6"/>
    <w:rsid w:val="000127EC"/>
    <w:rsid w:val="00022007"/>
    <w:rsid w:val="00033FEE"/>
    <w:rsid w:val="000431DD"/>
    <w:rsid w:val="000435D3"/>
    <w:rsid w:val="00047ABA"/>
    <w:rsid w:val="000538CC"/>
    <w:rsid w:val="00064D0E"/>
    <w:rsid w:val="00072F01"/>
    <w:rsid w:val="00073A1E"/>
    <w:rsid w:val="000830F8"/>
    <w:rsid w:val="0008610E"/>
    <w:rsid w:val="000B1EEE"/>
    <w:rsid w:val="000C666A"/>
    <w:rsid w:val="000D7A25"/>
    <w:rsid w:val="000E464E"/>
    <w:rsid w:val="00102E17"/>
    <w:rsid w:val="0011333B"/>
    <w:rsid w:val="00116972"/>
    <w:rsid w:val="00134D50"/>
    <w:rsid w:val="0014041B"/>
    <w:rsid w:val="00141126"/>
    <w:rsid w:val="00160CBD"/>
    <w:rsid w:val="00163F63"/>
    <w:rsid w:val="00175F4F"/>
    <w:rsid w:val="00186A97"/>
    <w:rsid w:val="0018725F"/>
    <w:rsid w:val="00192DA8"/>
    <w:rsid w:val="001A2551"/>
    <w:rsid w:val="001D17ED"/>
    <w:rsid w:val="001D2230"/>
    <w:rsid w:val="001D65B1"/>
    <w:rsid w:val="001D6E96"/>
    <w:rsid w:val="001E546E"/>
    <w:rsid w:val="001E6C0F"/>
    <w:rsid w:val="00217538"/>
    <w:rsid w:val="0022310D"/>
    <w:rsid w:val="002239FB"/>
    <w:rsid w:val="00231974"/>
    <w:rsid w:val="00233947"/>
    <w:rsid w:val="002669FA"/>
    <w:rsid w:val="0027126E"/>
    <w:rsid w:val="00293782"/>
    <w:rsid w:val="00293CDA"/>
    <w:rsid w:val="00294B95"/>
    <w:rsid w:val="002952D7"/>
    <w:rsid w:val="002C73C8"/>
    <w:rsid w:val="002D0B78"/>
    <w:rsid w:val="002D2AA7"/>
    <w:rsid w:val="002E13C3"/>
    <w:rsid w:val="002E48D8"/>
    <w:rsid w:val="002F2687"/>
    <w:rsid w:val="00321102"/>
    <w:rsid w:val="0034520D"/>
    <w:rsid w:val="003473D9"/>
    <w:rsid w:val="00351121"/>
    <w:rsid w:val="00351D1B"/>
    <w:rsid w:val="0035765C"/>
    <w:rsid w:val="0038545B"/>
    <w:rsid w:val="00394CB0"/>
    <w:rsid w:val="003A0B1E"/>
    <w:rsid w:val="003A7CEA"/>
    <w:rsid w:val="003B4FBC"/>
    <w:rsid w:val="003C0043"/>
    <w:rsid w:val="003D3416"/>
    <w:rsid w:val="003D39A4"/>
    <w:rsid w:val="003E02D6"/>
    <w:rsid w:val="003E7D81"/>
    <w:rsid w:val="0041613E"/>
    <w:rsid w:val="00422E32"/>
    <w:rsid w:val="00431C94"/>
    <w:rsid w:val="00445C8E"/>
    <w:rsid w:val="00452FE4"/>
    <w:rsid w:val="00472F30"/>
    <w:rsid w:val="00475628"/>
    <w:rsid w:val="00496222"/>
    <w:rsid w:val="00497593"/>
    <w:rsid w:val="004A3D27"/>
    <w:rsid w:val="004B0D17"/>
    <w:rsid w:val="004B327B"/>
    <w:rsid w:val="004B55D9"/>
    <w:rsid w:val="004E7AAC"/>
    <w:rsid w:val="004F118F"/>
    <w:rsid w:val="004F1378"/>
    <w:rsid w:val="004F6F1C"/>
    <w:rsid w:val="005003DF"/>
    <w:rsid w:val="00512975"/>
    <w:rsid w:val="00517E9D"/>
    <w:rsid w:val="00547A24"/>
    <w:rsid w:val="00582924"/>
    <w:rsid w:val="005A2011"/>
    <w:rsid w:val="005D03DE"/>
    <w:rsid w:val="006030F6"/>
    <w:rsid w:val="0061156B"/>
    <w:rsid w:val="00614777"/>
    <w:rsid w:val="00614DE8"/>
    <w:rsid w:val="00622400"/>
    <w:rsid w:val="00630ABA"/>
    <w:rsid w:val="00644DCA"/>
    <w:rsid w:val="00645210"/>
    <w:rsid w:val="00646BAF"/>
    <w:rsid w:val="006540B4"/>
    <w:rsid w:val="00667CC3"/>
    <w:rsid w:val="00675353"/>
    <w:rsid w:val="00675CA6"/>
    <w:rsid w:val="00680D21"/>
    <w:rsid w:val="0069106F"/>
    <w:rsid w:val="00692894"/>
    <w:rsid w:val="006B20E9"/>
    <w:rsid w:val="006B623F"/>
    <w:rsid w:val="006D05A9"/>
    <w:rsid w:val="006E0C05"/>
    <w:rsid w:val="006E1CE0"/>
    <w:rsid w:val="006E54E6"/>
    <w:rsid w:val="006F08BF"/>
    <w:rsid w:val="006F5FBA"/>
    <w:rsid w:val="006F6195"/>
    <w:rsid w:val="0071476E"/>
    <w:rsid w:val="00723FDC"/>
    <w:rsid w:val="00732CB0"/>
    <w:rsid w:val="00743E3C"/>
    <w:rsid w:val="007465F2"/>
    <w:rsid w:val="00750173"/>
    <w:rsid w:val="00753661"/>
    <w:rsid w:val="00761A50"/>
    <w:rsid w:val="0077669E"/>
    <w:rsid w:val="00777181"/>
    <w:rsid w:val="00787A15"/>
    <w:rsid w:val="00795027"/>
    <w:rsid w:val="007A0279"/>
    <w:rsid w:val="007B5B55"/>
    <w:rsid w:val="007D7DE0"/>
    <w:rsid w:val="007F27F9"/>
    <w:rsid w:val="00801755"/>
    <w:rsid w:val="0080766C"/>
    <w:rsid w:val="00824449"/>
    <w:rsid w:val="00833715"/>
    <w:rsid w:val="008446BA"/>
    <w:rsid w:val="00847FC1"/>
    <w:rsid w:val="0085621C"/>
    <w:rsid w:val="00856AFC"/>
    <w:rsid w:val="00866729"/>
    <w:rsid w:val="008764D9"/>
    <w:rsid w:val="00883B20"/>
    <w:rsid w:val="00885487"/>
    <w:rsid w:val="00885A95"/>
    <w:rsid w:val="0089530E"/>
    <w:rsid w:val="008A5F02"/>
    <w:rsid w:val="008B66B2"/>
    <w:rsid w:val="008B751C"/>
    <w:rsid w:val="008C3064"/>
    <w:rsid w:val="008E7950"/>
    <w:rsid w:val="00905D49"/>
    <w:rsid w:val="00906FD3"/>
    <w:rsid w:val="00907C08"/>
    <w:rsid w:val="00911214"/>
    <w:rsid w:val="00911978"/>
    <w:rsid w:val="00912D41"/>
    <w:rsid w:val="00917BF3"/>
    <w:rsid w:val="00927936"/>
    <w:rsid w:val="0094065C"/>
    <w:rsid w:val="009412B8"/>
    <w:rsid w:val="009423B8"/>
    <w:rsid w:val="00942838"/>
    <w:rsid w:val="00962F58"/>
    <w:rsid w:val="009637A2"/>
    <w:rsid w:val="00971E7D"/>
    <w:rsid w:val="00980582"/>
    <w:rsid w:val="00984E3A"/>
    <w:rsid w:val="009A1D7D"/>
    <w:rsid w:val="009B1F91"/>
    <w:rsid w:val="009B7A2E"/>
    <w:rsid w:val="009C36D4"/>
    <w:rsid w:val="009D7139"/>
    <w:rsid w:val="009D769B"/>
    <w:rsid w:val="009E141C"/>
    <w:rsid w:val="00A00A75"/>
    <w:rsid w:val="00A06772"/>
    <w:rsid w:val="00A20D48"/>
    <w:rsid w:val="00A32B0A"/>
    <w:rsid w:val="00A4573D"/>
    <w:rsid w:val="00A54797"/>
    <w:rsid w:val="00A71B7F"/>
    <w:rsid w:val="00A81FE8"/>
    <w:rsid w:val="00A92A31"/>
    <w:rsid w:val="00A955AC"/>
    <w:rsid w:val="00AB5E51"/>
    <w:rsid w:val="00AC2264"/>
    <w:rsid w:val="00AD0121"/>
    <w:rsid w:val="00B128D4"/>
    <w:rsid w:val="00B358F4"/>
    <w:rsid w:val="00B54056"/>
    <w:rsid w:val="00B6405D"/>
    <w:rsid w:val="00B65F58"/>
    <w:rsid w:val="00B67B39"/>
    <w:rsid w:val="00BB7A2C"/>
    <w:rsid w:val="00C0106D"/>
    <w:rsid w:val="00C15786"/>
    <w:rsid w:val="00C17447"/>
    <w:rsid w:val="00C24D61"/>
    <w:rsid w:val="00C357FC"/>
    <w:rsid w:val="00C4694D"/>
    <w:rsid w:val="00C54F81"/>
    <w:rsid w:val="00C74449"/>
    <w:rsid w:val="00C8136E"/>
    <w:rsid w:val="00C844B4"/>
    <w:rsid w:val="00C846AD"/>
    <w:rsid w:val="00CA191B"/>
    <w:rsid w:val="00CA430D"/>
    <w:rsid w:val="00CA63E5"/>
    <w:rsid w:val="00CB60E2"/>
    <w:rsid w:val="00CB703C"/>
    <w:rsid w:val="00CD1A83"/>
    <w:rsid w:val="00CF7BB7"/>
    <w:rsid w:val="00D03688"/>
    <w:rsid w:val="00D03E36"/>
    <w:rsid w:val="00D04EF7"/>
    <w:rsid w:val="00D44097"/>
    <w:rsid w:val="00D54982"/>
    <w:rsid w:val="00D611A3"/>
    <w:rsid w:val="00D62054"/>
    <w:rsid w:val="00D625BE"/>
    <w:rsid w:val="00D6658F"/>
    <w:rsid w:val="00D7372D"/>
    <w:rsid w:val="00D91D48"/>
    <w:rsid w:val="00DA03D0"/>
    <w:rsid w:val="00DD5C14"/>
    <w:rsid w:val="00DE099B"/>
    <w:rsid w:val="00E005A8"/>
    <w:rsid w:val="00E0527D"/>
    <w:rsid w:val="00E11F05"/>
    <w:rsid w:val="00E50644"/>
    <w:rsid w:val="00E51030"/>
    <w:rsid w:val="00E54FF2"/>
    <w:rsid w:val="00E70E67"/>
    <w:rsid w:val="00E73A0F"/>
    <w:rsid w:val="00E82AB0"/>
    <w:rsid w:val="00E87ABE"/>
    <w:rsid w:val="00EB6060"/>
    <w:rsid w:val="00EB7183"/>
    <w:rsid w:val="00EC19BD"/>
    <w:rsid w:val="00ED7CC5"/>
    <w:rsid w:val="00EE2EBF"/>
    <w:rsid w:val="00F06DF0"/>
    <w:rsid w:val="00F13EF6"/>
    <w:rsid w:val="00F343E0"/>
    <w:rsid w:val="00F34A15"/>
    <w:rsid w:val="00F40D31"/>
    <w:rsid w:val="00F46F6B"/>
    <w:rsid w:val="00F5255C"/>
    <w:rsid w:val="00F7167F"/>
    <w:rsid w:val="00F7674F"/>
    <w:rsid w:val="00F94CBB"/>
    <w:rsid w:val="00F97A20"/>
    <w:rsid w:val="00FA1FD8"/>
    <w:rsid w:val="00FA2516"/>
    <w:rsid w:val="00FC35B9"/>
    <w:rsid w:val="00FC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C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6B2"/>
    <w:pPr>
      <w:keepNext/>
      <w:jc w:val="center"/>
      <w:outlineLvl w:val="0"/>
    </w:pPr>
    <w:rPr>
      <w:b/>
      <w:bCs/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465F2"/>
    <w:pPr>
      <w:spacing w:before="158" w:after="158"/>
    </w:pPr>
  </w:style>
  <w:style w:type="paragraph" w:customStyle="1" w:styleId="constitle">
    <w:name w:val="constitle"/>
    <w:basedOn w:val="a"/>
    <w:rsid w:val="00E54FF2"/>
    <w:pPr>
      <w:spacing w:before="158" w:after="158"/>
    </w:pPr>
  </w:style>
  <w:style w:type="paragraph" w:styleId="2">
    <w:name w:val="Body Text Indent 2"/>
    <w:basedOn w:val="a"/>
    <w:rsid w:val="00E54FF2"/>
    <w:pPr>
      <w:ind w:firstLine="485"/>
      <w:jc w:val="both"/>
    </w:pPr>
    <w:rPr>
      <w:rFonts w:ascii="Arial" w:hAnsi="Arial"/>
      <w:snapToGrid w:val="0"/>
      <w:sz w:val="20"/>
      <w:szCs w:val="20"/>
    </w:rPr>
  </w:style>
  <w:style w:type="paragraph" w:styleId="a5">
    <w:name w:val="header"/>
    <w:basedOn w:val="a"/>
    <w:link w:val="a6"/>
    <w:uiPriority w:val="99"/>
    <w:rsid w:val="00064D0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64D0E"/>
    <w:rPr>
      <w:sz w:val="24"/>
      <w:szCs w:val="24"/>
    </w:rPr>
  </w:style>
  <w:style w:type="paragraph" w:styleId="a7">
    <w:name w:val="footer"/>
    <w:basedOn w:val="a"/>
    <w:link w:val="a8"/>
    <w:rsid w:val="00064D0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064D0E"/>
    <w:rPr>
      <w:sz w:val="24"/>
      <w:szCs w:val="24"/>
    </w:rPr>
  </w:style>
  <w:style w:type="paragraph" w:customStyle="1" w:styleId="ConsPlusNormal">
    <w:name w:val="ConsPlusNormal"/>
    <w:rsid w:val="00DD5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C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8B66B2"/>
    <w:rPr>
      <w:b/>
      <w:bCs/>
      <w:i/>
      <w:iCs/>
      <w:sz w:val="24"/>
      <w:szCs w:val="24"/>
    </w:rPr>
  </w:style>
  <w:style w:type="paragraph" w:customStyle="1" w:styleId="NoSpacing">
    <w:name w:val="No Spacing"/>
    <w:rsid w:val="00A32B0A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A32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A32B0A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A32B0A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uiPriority w:val="99"/>
    <w:unhideWhenUsed/>
    <w:rsid w:val="00A32B0A"/>
    <w:rPr>
      <w:color w:val="0000FF"/>
      <w:u w:val="single"/>
    </w:rPr>
  </w:style>
  <w:style w:type="character" w:customStyle="1" w:styleId="aa">
    <w:name w:val="Цветовое выделение"/>
    <w:rsid w:val="00675353"/>
    <w:rPr>
      <w:b/>
      <w:bCs/>
      <w:color w:val="000080"/>
      <w:sz w:val="20"/>
      <w:szCs w:val="20"/>
    </w:rPr>
  </w:style>
  <w:style w:type="paragraph" w:customStyle="1" w:styleId="FR1">
    <w:name w:val="FR1"/>
    <w:rsid w:val="003E7D8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3E7D81"/>
    <w:pPr>
      <w:widowControl w:val="0"/>
      <w:ind w:left="2920" w:right="2400"/>
      <w:jc w:val="center"/>
    </w:pPr>
    <w:rPr>
      <w:snapToGrid w:val="0"/>
      <w:sz w:val="24"/>
    </w:rPr>
  </w:style>
  <w:style w:type="paragraph" w:styleId="ab">
    <w:name w:val="No Spacing"/>
    <w:uiPriority w:val="1"/>
    <w:qFormat/>
    <w:rsid w:val="003E7D81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D03E36"/>
    <w:pPr>
      <w:ind w:left="708"/>
    </w:pPr>
  </w:style>
  <w:style w:type="paragraph" w:customStyle="1" w:styleId="FORMATTEXT">
    <w:name w:val=".FORMATTEXT"/>
    <w:uiPriority w:val="99"/>
    <w:rsid w:val="009D76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link w:val="20"/>
    <w:rsid w:val="00912D41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d"/>
    <w:rsid w:val="00912D41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  <w:lang/>
    </w:rPr>
  </w:style>
  <w:style w:type="paragraph" w:customStyle="1" w:styleId="ae">
    <w:name w:val="Знак"/>
    <w:basedOn w:val="a"/>
    <w:rsid w:val="006F61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6B623F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6B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F9AFF101C0000FBCC2C133C6C5CD870C40E9X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8CC406BD9ACED5CDE7A2E76D970F0BBF9BC939959D9F8E0548C53978D02088E2X6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598CC406BD9ACED5CDF9AFF101C0000FB4C4C53C9192CFD6594E9266E2X8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598CC406BD9ACED5CDF9AFF101C0000FB4C4C53C9192CFD6594E9266E2X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8CC406BD9ACED5CDF9AFF101C0000FB4C4C53C9192CFD6594E926628D675C8664C0838177D53E8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Шугур</vt:lpstr>
    </vt:vector>
  </TitlesOfParts>
  <Company>Microsoft</Company>
  <LinksUpToDate>false</LinksUpToDate>
  <CharactersWithSpaces>11522</CharactersWithSpaces>
  <SharedDoc>false</SharedDoc>
  <HLinks>
    <vt:vector size="78" baseType="variant">
      <vt:variant>
        <vt:i4>655443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consultantplus://offline/ref=65598CC406BD9ACED5CDF9AFF101C0000FB4C4C53C9192CFD6594E9266E2X8N</vt:lpwstr>
      </vt:variant>
      <vt:variant>
        <vt:lpwstr/>
      </vt:variant>
      <vt:variant>
        <vt:i4>655443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consultantplus://offline/ref=65598CC406BD9ACED5CDF9AFF101C0000FB4C4C53C9192CFD6594E9266E2X8N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consultantplus://offline/ref=65598CC406BD9ACED5CDF9AFF101C0000FB4C4C53C9192CFD6594E926628D675C8664C0838177D53E8X4N</vt:lpwstr>
      </vt:variant>
      <vt:variant>
        <vt:lpwstr/>
      </vt:variant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consultantplus://offline/ref=65598CC406BD9ACED5CDF9AFF101C0000FBCC2C133C6C5CD870C40E9X7N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consultantplus://offline/ref=65598CC406BD9ACED5CDE7A2E76D970F0BBF9BC939959D9F8E0548C53978D02088E2X6N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Шугур</dc:title>
  <dc:creator>new</dc:creator>
  <cp:lastModifiedBy>pc</cp:lastModifiedBy>
  <cp:revision>2</cp:revision>
  <cp:lastPrinted>2022-06-10T07:32:00Z</cp:lastPrinted>
  <dcterms:created xsi:type="dcterms:W3CDTF">2022-06-10T07:33:00Z</dcterms:created>
  <dcterms:modified xsi:type="dcterms:W3CDTF">2022-06-10T07:33:00Z</dcterms:modified>
</cp:coreProperties>
</file>