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7A" w:rsidRPr="00B1163C" w:rsidRDefault="0091277A" w:rsidP="0091277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163C">
        <w:rPr>
          <w:rFonts w:ascii="Times New Roman" w:hAnsi="Times New Roman" w:cs="Times New Roman"/>
          <w:sz w:val="24"/>
          <w:szCs w:val="24"/>
        </w:rPr>
        <w:t>ПСКОВСКАЯ ОБЛАСТЬ » ПУСТОШКИНСКИЙ РАЙОН</w:t>
      </w:r>
    </w:p>
    <w:p w:rsidR="0091277A" w:rsidRPr="00B1163C" w:rsidRDefault="0091277A" w:rsidP="0091277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163C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</w:p>
    <w:p w:rsidR="0091277A" w:rsidRPr="00B1163C" w:rsidRDefault="0091277A" w:rsidP="0091277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163C">
        <w:rPr>
          <w:rFonts w:ascii="Times New Roman" w:hAnsi="Times New Roman" w:cs="Times New Roman"/>
          <w:sz w:val="24"/>
          <w:szCs w:val="24"/>
        </w:rPr>
        <w:t>«ГУЛЬТЯЕВСКАЯ ВОЛОСТЬ»</w:t>
      </w:r>
    </w:p>
    <w:p w:rsidR="0091277A" w:rsidRPr="00B1163C" w:rsidRDefault="0091277A" w:rsidP="0091277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1277A" w:rsidRPr="00B1163C" w:rsidRDefault="0091277A" w:rsidP="0091277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163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1277A" w:rsidRPr="00B1163C" w:rsidRDefault="0091277A" w:rsidP="0091277A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15.02</w:t>
      </w:r>
      <w:r w:rsidRPr="00B1163C">
        <w:rPr>
          <w:rFonts w:ascii="Times New Roman" w:hAnsi="Times New Roman" w:cs="Times New Roman"/>
          <w:b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163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03</w:t>
      </w:r>
    </w:p>
    <w:p w:rsidR="0091277A" w:rsidRPr="00B1163C" w:rsidRDefault="0091277A" w:rsidP="0091277A">
      <w:pPr>
        <w:ind w:firstLine="0"/>
        <w:jc w:val="left"/>
        <w:rPr>
          <w:noProof/>
        </w:rPr>
      </w:pPr>
      <w:r>
        <w:rPr>
          <w:noProof/>
        </w:rPr>
        <w:t>д. Гультяи</w:t>
      </w:r>
    </w:p>
    <w:p w:rsidR="0091277A" w:rsidRPr="00D16595" w:rsidRDefault="0091277A" w:rsidP="0091277A">
      <w:pPr>
        <w:ind w:firstLine="0"/>
        <w:jc w:val="center"/>
        <w:rPr>
          <w:noProof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492"/>
      </w:tblGrid>
      <w:tr w:rsidR="0091277A" w:rsidRPr="00B1163C" w:rsidTr="00ED2213">
        <w:trPr>
          <w:trHeight w:val="893"/>
        </w:trPr>
        <w:tc>
          <w:tcPr>
            <w:tcW w:w="5492" w:type="dxa"/>
            <w:shd w:val="clear" w:color="auto" w:fill="auto"/>
          </w:tcPr>
          <w:p w:rsidR="0091277A" w:rsidRPr="00B1163C" w:rsidRDefault="0091277A" w:rsidP="00ED2213">
            <w:pPr>
              <w:ind w:firstLine="0"/>
            </w:pPr>
            <w:r>
              <w:t>О внесении изменений в постановление администрации СП «Гультяевская волость» № 04 от 18.02.2020г «</w:t>
            </w:r>
            <w:r w:rsidRPr="00B1163C">
              <w:t xml:space="preserve">Об утверждении реестра мест (площадок) накопления твердых коммунальных отходов муниципального образования  сельское поселение «Гультяевская волость» </w:t>
            </w:r>
          </w:p>
        </w:tc>
      </w:tr>
    </w:tbl>
    <w:p w:rsidR="0091277A" w:rsidRPr="00B1163C" w:rsidRDefault="0091277A" w:rsidP="0091277A"/>
    <w:p w:rsidR="0091277A" w:rsidRPr="00B1163C" w:rsidRDefault="0091277A" w:rsidP="0091277A">
      <w:proofErr w:type="gramStart"/>
      <w:r w:rsidRPr="00B1163C"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 Уставом муниципального образования «Гультяевская волость», администрация</w:t>
      </w:r>
      <w:proofErr w:type="gramEnd"/>
      <w:r w:rsidRPr="00B1163C">
        <w:t xml:space="preserve"> сельского поселения «Гультяевская волость» </w:t>
      </w:r>
      <w:r w:rsidRPr="00B1163C">
        <w:rPr>
          <w:b/>
        </w:rPr>
        <w:t>ПОСТАНОВЛЯЕТ:</w:t>
      </w:r>
    </w:p>
    <w:p w:rsidR="0091277A" w:rsidRDefault="0091277A" w:rsidP="0091277A">
      <w:pPr>
        <w:numPr>
          <w:ilvl w:val="0"/>
          <w:numId w:val="1"/>
        </w:numPr>
        <w:ind w:left="567" w:firstLine="0"/>
      </w:pPr>
      <w:r>
        <w:t>Внести изменения в постановление администрации СП «Гультяевская волость» № 04 от 18.02.2020г «</w:t>
      </w:r>
      <w:r w:rsidRPr="00B1163C">
        <w:t>Об утверждении реестра мест (площадок) накопления твердых коммунальных отходов муниципального образования  сельское поселение «Гультяевская волость»</w:t>
      </w:r>
      <w:r w:rsidR="00635A95">
        <w:t xml:space="preserve">  дополнив его Приложением № 3</w:t>
      </w:r>
      <w:r w:rsidRPr="00B1163C">
        <w:t>.</w:t>
      </w:r>
    </w:p>
    <w:p w:rsidR="0091277A" w:rsidRPr="00B1163C" w:rsidRDefault="0091277A" w:rsidP="0091277A">
      <w:pPr>
        <w:ind w:left="708" w:firstLine="1"/>
      </w:pPr>
      <w:r w:rsidRPr="00B1163C">
        <w:t xml:space="preserve">3. Обнародовать настоящее постановление в соответствии с Уставом  сельского </w:t>
      </w:r>
      <w:r>
        <w:t xml:space="preserve">    </w:t>
      </w:r>
      <w:r w:rsidRPr="00B1163C">
        <w:t>поселения «Гультяевская волость».</w:t>
      </w:r>
    </w:p>
    <w:p w:rsidR="0091277A" w:rsidRPr="00B1163C" w:rsidRDefault="0091277A" w:rsidP="0091277A">
      <w:r>
        <w:t>4</w:t>
      </w:r>
      <w:r w:rsidRPr="00B1163C">
        <w:t>. Настоящее постановление вступает в силу после его обнародования.</w:t>
      </w:r>
    </w:p>
    <w:p w:rsidR="0091277A" w:rsidRPr="00B1163C" w:rsidRDefault="0091277A" w:rsidP="0091277A">
      <w:pPr>
        <w:ind w:left="708" w:firstLine="1"/>
      </w:pPr>
      <w:r>
        <w:t>3</w:t>
      </w:r>
      <w:r w:rsidRPr="00B1163C">
        <w:t xml:space="preserve">. </w:t>
      </w:r>
      <w:proofErr w:type="gramStart"/>
      <w:r w:rsidRPr="00B1163C">
        <w:t>Контроль за</w:t>
      </w:r>
      <w:proofErr w:type="gramEnd"/>
      <w:r w:rsidRPr="00B1163C">
        <w:t xml:space="preserve"> выполнением постановления возложить на главного специалиста МО «Гультяевская волость».</w:t>
      </w:r>
    </w:p>
    <w:p w:rsidR="0091277A" w:rsidRPr="00B1163C" w:rsidRDefault="0091277A" w:rsidP="0091277A"/>
    <w:p w:rsidR="0091277A" w:rsidRPr="00B1163C" w:rsidRDefault="0091277A" w:rsidP="0091277A"/>
    <w:p w:rsidR="0091277A" w:rsidRPr="00B1163C" w:rsidRDefault="0091277A" w:rsidP="0091277A">
      <w:pPr>
        <w:ind w:firstLine="0"/>
      </w:pPr>
      <w:r w:rsidRPr="00B1163C">
        <w:t xml:space="preserve">Глава администрации </w:t>
      </w:r>
    </w:p>
    <w:p w:rsidR="0091277A" w:rsidRPr="00B1163C" w:rsidRDefault="0091277A" w:rsidP="0091277A">
      <w:pPr>
        <w:ind w:firstLine="0"/>
      </w:pPr>
      <w:r w:rsidRPr="00B1163C">
        <w:t xml:space="preserve">СП «Гультяевская волость»                            </w:t>
      </w:r>
      <w:r>
        <w:t xml:space="preserve">                                        </w:t>
      </w:r>
      <w:r w:rsidRPr="00B1163C">
        <w:t xml:space="preserve">   Л.П. Сохраняева.</w:t>
      </w:r>
    </w:p>
    <w:p w:rsidR="0091277A" w:rsidRPr="00B1163C" w:rsidRDefault="0091277A" w:rsidP="0091277A">
      <w:pPr>
        <w:ind w:firstLine="0"/>
      </w:pPr>
    </w:p>
    <w:p w:rsidR="00A536EF" w:rsidRDefault="00A536EF" w:rsidP="00A536EF"/>
    <w:p w:rsidR="0091277A" w:rsidRDefault="0091277A" w:rsidP="00A536EF">
      <w:pPr>
        <w:tabs>
          <w:tab w:val="left" w:pos="0"/>
          <w:tab w:val="left" w:pos="708"/>
        </w:tabs>
        <w:spacing w:line="300" w:lineRule="auto"/>
        <w:jc w:val="right"/>
        <w:rPr>
          <w:i/>
          <w:iCs/>
          <w:sz w:val="22"/>
          <w:szCs w:val="22"/>
        </w:rPr>
      </w:pPr>
    </w:p>
    <w:p w:rsidR="0091277A" w:rsidRDefault="0091277A" w:rsidP="00A536EF">
      <w:pPr>
        <w:tabs>
          <w:tab w:val="left" w:pos="0"/>
          <w:tab w:val="left" w:pos="708"/>
        </w:tabs>
        <w:spacing w:line="300" w:lineRule="auto"/>
        <w:jc w:val="right"/>
        <w:rPr>
          <w:i/>
          <w:iCs/>
          <w:sz w:val="22"/>
          <w:szCs w:val="22"/>
        </w:rPr>
      </w:pPr>
    </w:p>
    <w:p w:rsidR="0091277A" w:rsidRDefault="0091277A" w:rsidP="00A536EF">
      <w:pPr>
        <w:tabs>
          <w:tab w:val="left" w:pos="0"/>
          <w:tab w:val="left" w:pos="708"/>
        </w:tabs>
        <w:spacing w:line="300" w:lineRule="auto"/>
        <w:jc w:val="right"/>
        <w:rPr>
          <w:i/>
          <w:iCs/>
          <w:sz w:val="22"/>
          <w:szCs w:val="22"/>
        </w:rPr>
      </w:pPr>
    </w:p>
    <w:p w:rsidR="0091277A" w:rsidRDefault="0091277A" w:rsidP="00A536EF">
      <w:pPr>
        <w:tabs>
          <w:tab w:val="left" w:pos="0"/>
          <w:tab w:val="left" w:pos="708"/>
        </w:tabs>
        <w:spacing w:line="300" w:lineRule="auto"/>
        <w:jc w:val="right"/>
        <w:rPr>
          <w:i/>
          <w:iCs/>
          <w:sz w:val="22"/>
          <w:szCs w:val="22"/>
        </w:rPr>
      </w:pPr>
    </w:p>
    <w:p w:rsidR="0091277A" w:rsidRDefault="0091277A" w:rsidP="00A536EF">
      <w:pPr>
        <w:tabs>
          <w:tab w:val="left" w:pos="0"/>
          <w:tab w:val="left" w:pos="708"/>
        </w:tabs>
        <w:spacing w:line="300" w:lineRule="auto"/>
        <w:jc w:val="right"/>
        <w:rPr>
          <w:i/>
          <w:iCs/>
          <w:sz w:val="22"/>
          <w:szCs w:val="22"/>
        </w:rPr>
      </w:pPr>
    </w:p>
    <w:p w:rsidR="0091277A" w:rsidRDefault="0091277A" w:rsidP="00A536EF">
      <w:pPr>
        <w:tabs>
          <w:tab w:val="left" w:pos="0"/>
          <w:tab w:val="left" w:pos="708"/>
        </w:tabs>
        <w:spacing w:line="300" w:lineRule="auto"/>
        <w:jc w:val="right"/>
        <w:rPr>
          <w:i/>
          <w:iCs/>
          <w:sz w:val="22"/>
          <w:szCs w:val="22"/>
        </w:rPr>
      </w:pPr>
    </w:p>
    <w:p w:rsidR="0091277A" w:rsidRDefault="0091277A" w:rsidP="00A536EF">
      <w:pPr>
        <w:tabs>
          <w:tab w:val="left" w:pos="0"/>
          <w:tab w:val="left" w:pos="708"/>
        </w:tabs>
        <w:spacing w:line="300" w:lineRule="auto"/>
        <w:jc w:val="right"/>
        <w:rPr>
          <w:i/>
          <w:iCs/>
          <w:sz w:val="22"/>
          <w:szCs w:val="22"/>
        </w:rPr>
      </w:pPr>
    </w:p>
    <w:p w:rsidR="0091277A" w:rsidRDefault="0091277A" w:rsidP="00A536EF">
      <w:pPr>
        <w:tabs>
          <w:tab w:val="left" w:pos="0"/>
          <w:tab w:val="left" w:pos="708"/>
        </w:tabs>
        <w:spacing w:line="300" w:lineRule="auto"/>
        <w:jc w:val="right"/>
        <w:rPr>
          <w:i/>
          <w:iCs/>
          <w:sz w:val="22"/>
          <w:szCs w:val="22"/>
        </w:rPr>
      </w:pPr>
    </w:p>
    <w:p w:rsidR="0091277A" w:rsidRDefault="0091277A" w:rsidP="00A536EF">
      <w:pPr>
        <w:tabs>
          <w:tab w:val="left" w:pos="0"/>
          <w:tab w:val="left" w:pos="708"/>
        </w:tabs>
        <w:spacing w:line="300" w:lineRule="auto"/>
        <w:jc w:val="right"/>
        <w:rPr>
          <w:i/>
          <w:iCs/>
          <w:sz w:val="22"/>
          <w:szCs w:val="22"/>
        </w:rPr>
      </w:pPr>
    </w:p>
    <w:p w:rsidR="0091277A" w:rsidRDefault="0091277A" w:rsidP="00A536EF">
      <w:pPr>
        <w:tabs>
          <w:tab w:val="left" w:pos="0"/>
          <w:tab w:val="left" w:pos="708"/>
        </w:tabs>
        <w:spacing w:line="300" w:lineRule="auto"/>
        <w:jc w:val="right"/>
        <w:rPr>
          <w:i/>
          <w:iCs/>
          <w:sz w:val="22"/>
          <w:szCs w:val="22"/>
        </w:rPr>
      </w:pPr>
    </w:p>
    <w:p w:rsidR="0091277A" w:rsidRDefault="0091277A" w:rsidP="00A536EF">
      <w:pPr>
        <w:tabs>
          <w:tab w:val="left" w:pos="0"/>
          <w:tab w:val="left" w:pos="708"/>
        </w:tabs>
        <w:spacing w:line="300" w:lineRule="auto"/>
        <w:jc w:val="right"/>
        <w:rPr>
          <w:i/>
          <w:iCs/>
          <w:sz w:val="22"/>
          <w:szCs w:val="22"/>
        </w:rPr>
      </w:pPr>
    </w:p>
    <w:p w:rsidR="0091277A" w:rsidRDefault="0091277A" w:rsidP="00A536EF">
      <w:pPr>
        <w:tabs>
          <w:tab w:val="left" w:pos="0"/>
          <w:tab w:val="left" w:pos="708"/>
        </w:tabs>
        <w:spacing w:line="300" w:lineRule="auto"/>
        <w:jc w:val="right"/>
        <w:rPr>
          <w:i/>
          <w:iCs/>
          <w:sz w:val="22"/>
          <w:szCs w:val="22"/>
        </w:rPr>
      </w:pPr>
    </w:p>
    <w:p w:rsidR="0091277A" w:rsidRDefault="0091277A" w:rsidP="00A536EF">
      <w:pPr>
        <w:tabs>
          <w:tab w:val="left" w:pos="0"/>
          <w:tab w:val="left" w:pos="708"/>
        </w:tabs>
        <w:spacing w:line="300" w:lineRule="auto"/>
        <w:jc w:val="right"/>
        <w:rPr>
          <w:i/>
          <w:iCs/>
          <w:sz w:val="22"/>
          <w:szCs w:val="22"/>
        </w:rPr>
      </w:pPr>
    </w:p>
    <w:p w:rsidR="0091277A" w:rsidRDefault="0091277A" w:rsidP="00A536EF">
      <w:pPr>
        <w:tabs>
          <w:tab w:val="left" w:pos="0"/>
          <w:tab w:val="left" w:pos="708"/>
        </w:tabs>
        <w:spacing w:line="300" w:lineRule="auto"/>
        <w:jc w:val="right"/>
        <w:rPr>
          <w:i/>
          <w:iCs/>
          <w:sz w:val="22"/>
          <w:szCs w:val="22"/>
        </w:rPr>
      </w:pPr>
    </w:p>
    <w:p w:rsidR="00A536EF" w:rsidRPr="00A96B0F" w:rsidRDefault="00635A95" w:rsidP="00A536EF">
      <w:pPr>
        <w:tabs>
          <w:tab w:val="left" w:pos="0"/>
          <w:tab w:val="left" w:pos="708"/>
        </w:tabs>
        <w:spacing w:line="300" w:lineRule="auto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Приложение 3</w:t>
      </w:r>
    </w:p>
    <w:p w:rsidR="00A536EF" w:rsidRPr="00A96B0F" w:rsidRDefault="00A536EF" w:rsidP="00A536EF">
      <w:pPr>
        <w:tabs>
          <w:tab w:val="left" w:pos="0"/>
          <w:tab w:val="left" w:pos="708"/>
        </w:tabs>
        <w:spacing w:line="300" w:lineRule="auto"/>
        <w:jc w:val="right"/>
        <w:rPr>
          <w:i/>
          <w:iCs/>
          <w:sz w:val="22"/>
          <w:szCs w:val="22"/>
        </w:rPr>
      </w:pPr>
    </w:p>
    <w:p w:rsidR="00A536EF" w:rsidRPr="00A96B0F" w:rsidRDefault="00A536EF" w:rsidP="00A536EF">
      <w:pPr>
        <w:tabs>
          <w:tab w:val="left" w:pos="0"/>
          <w:tab w:val="left" w:pos="708"/>
        </w:tabs>
        <w:spacing w:line="300" w:lineRule="auto"/>
        <w:jc w:val="center"/>
        <w:rPr>
          <w:sz w:val="22"/>
          <w:szCs w:val="22"/>
        </w:rPr>
      </w:pPr>
      <w:r w:rsidRPr="00A96B0F">
        <w:rPr>
          <w:b/>
          <w:bCs/>
          <w:sz w:val="22"/>
          <w:szCs w:val="22"/>
        </w:rPr>
        <w:t>Реестр мест накопления твердых коммунальных отходов по группам источников</w:t>
      </w:r>
      <w:r>
        <w:rPr>
          <w:b/>
          <w:bCs/>
          <w:sz w:val="22"/>
          <w:szCs w:val="22"/>
        </w:rPr>
        <w:t xml:space="preserve"> (</w:t>
      </w:r>
      <w:r w:rsidR="00635A95">
        <w:rPr>
          <w:b/>
          <w:bCs/>
          <w:sz w:val="22"/>
          <w:szCs w:val="22"/>
        </w:rPr>
        <w:t xml:space="preserve">оборудованные </w:t>
      </w:r>
      <w:r>
        <w:rPr>
          <w:b/>
          <w:bCs/>
          <w:sz w:val="22"/>
          <w:szCs w:val="22"/>
        </w:rPr>
        <w:t>площадки ТКО)</w:t>
      </w:r>
      <w:r w:rsidRPr="00A96B0F">
        <w:rPr>
          <w:b/>
          <w:bCs/>
          <w:sz w:val="22"/>
          <w:szCs w:val="22"/>
        </w:rPr>
        <w:t xml:space="preserve"> на территории </w:t>
      </w:r>
      <w:proofErr w:type="spellStart"/>
      <w:r w:rsidRPr="00A96B0F">
        <w:rPr>
          <w:b/>
          <w:bCs/>
          <w:sz w:val="22"/>
          <w:szCs w:val="22"/>
        </w:rPr>
        <w:t>сп</w:t>
      </w:r>
      <w:proofErr w:type="spellEnd"/>
      <w:r w:rsidRPr="00A96B0F">
        <w:rPr>
          <w:b/>
          <w:bCs/>
          <w:sz w:val="22"/>
          <w:szCs w:val="22"/>
        </w:rPr>
        <w:t xml:space="preserve"> «Гультяевская волость Пустошкинского района Псковской области.</w:t>
      </w:r>
    </w:p>
    <w:p w:rsidR="00A536EF" w:rsidRPr="00A96B0F" w:rsidRDefault="00A536EF" w:rsidP="00A536EF">
      <w:pPr>
        <w:tabs>
          <w:tab w:val="left" w:pos="0"/>
          <w:tab w:val="left" w:pos="708"/>
        </w:tabs>
        <w:spacing w:line="300" w:lineRule="auto"/>
        <w:rPr>
          <w:sz w:val="22"/>
          <w:szCs w:val="22"/>
        </w:rPr>
      </w:pPr>
    </w:p>
    <w:tbl>
      <w:tblPr>
        <w:tblW w:w="9641" w:type="dxa"/>
        <w:tblInd w:w="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39"/>
        <w:gridCol w:w="1488"/>
        <w:gridCol w:w="1730"/>
        <w:gridCol w:w="1731"/>
        <w:gridCol w:w="1426"/>
        <w:gridCol w:w="1627"/>
      </w:tblGrid>
      <w:tr w:rsidR="00A536EF" w:rsidRPr="00A96B0F" w:rsidTr="00ED2213">
        <w:tc>
          <w:tcPr>
            <w:tcW w:w="163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A536EF" w:rsidRPr="00A96B0F" w:rsidRDefault="00A536EF" w:rsidP="00ED221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</w:t>
            </w:r>
            <w:r w:rsidRPr="00A96B0F">
              <w:rPr>
                <w:b/>
                <w:bCs/>
                <w:sz w:val="22"/>
                <w:szCs w:val="22"/>
              </w:rPr>
              <w:t>ие источника образования ТКО**</w:t>
            </w:r>
          </w:p>
        </w:tc>
        <w:tc>
          <w:tcPr>
            <w:tcW w:w="148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A536EF" w:rsidRPr="00A96B0F" w:rsidRDefault="00A536EF" w:rsidP="00ED2213">
            <w:pPr>
              <w:pStyle w:val="a3"/>
              <w:jc w:val="center"/>
              <w:rPr>
                <w:b/>
                <w:bCs/>
              </w:rPr>
            </w:pPr>
            <w:r w:rsidRPr="00A96B0F">
              <w:rPr>
                <w:b/>
                <w:bCs/>
                <w:sz w:val="22"/>
                <w:szCs w:val="22"/>
              </w:rPr>
              <w:t>Адрес мест накопления ТКО</w:t>
            </w:r>
          </w:p>
        </w:tc>
        <w:tc>
          <w:tcPr>
            <w:tcW w:w="173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A536EF" w:rsidRPr="00A96B0F" w:rsidRDefault="00A536EF" w:rsidP="00ED2213">
            <w:pPr>
              <w:pStyle w:val="a3"/>
              <w:jc w:val="center"/>
              <w:rPr>
                <w:b/>
                <w:bCs/>
              </w:rPr>
            </w:pPr>
            <w:r w:rsidRPr="00A96B0F">
              <w:rPr>
                <w:b/>
                <w:bCs/>
                <w:sz w:val="22"/>
                <w:szCs w:val="22"/>
              </w:rPr>
              <w:t>Географические координаты* мест накопления ТКО</w:t>
            </w:r>
          </w:p>
        </w:tc>
        <w:tc>
          <w:tcPr>
            <w:tcW w:w="173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A536EF" w:rsidRPr="00A96B0F" w:rsidRDefault="00A536EF" w:rsidP="00ED2213">
            <w:pPr>
              <w:pStyle w:val="a3"/>
              <w:jc w:val="center"/>
              <w:rPr>
                <w:b/>
                <w:bCs/>
              </w:rPr>
            </w:pPr>
            <w:r w:rsidRPr="00A96B0F">
              <w:rPr>
                <w:b/>
                <w:bCs/>
                <w:sz w:val="22"/>
                <w:szCs w:val="22"/>
              </w:rPr>
              <w:t>Наименование места накопления ТКО</w:t>
            </w:r>
          </w:p>
        </w:tc>
        <w:tc>
          <w:tcPr>
            <w:tcW w:w="30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536EF" w:rsidRPr="00A96B0F" w:rsidRDefault="00A536EF" w:rsidP="00ED2213">
            <w:pPr>
              <w:pStyle w:val="a3"/>
              <w:jc w:val="center"/>
              <w:rPr>
                <w:b/>
                <w:bCs/>
              </w:rPr>
            </w:pPr>
            <w:r w:rsidRPr="00A96B0F">
              <w:rPr>
                <w:b/>
                <w:bCs/>
                <w:sz w:val="22"/>
                <w:szCs w:val="22"/>
              </w:rPr>
              <w:t>Характеристики мест накопления ТКО</w:t>
            </w:r>
          </w:p>
        </w:tc>
      </w:tr>
      <w:tr w:rsidR="00A536EF" w:rsidRPr="00A96B0F" w:rsidTr="00ED2213">
        <w:tc>
          <w:tcPr>
            <w:tcW w:w="16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36EF" w:rsidRPr="00A96B0F" w:rsidRDefault="00A536EF" w:rsidP="00ED2213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36EF" w:rsidRPr="00A96B0F" w:rsidRDefault="00A536EF" w:rsidP="00ED2213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36EF" w:rsidRPr="00A96B0F" w:rsidRDefault="00A536EF" w:rsidP="00ED2213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36EF" w:rsidRPr="00A96B0F" w:rsidRDefault="00A536EF" w:rsidP="00ED2213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36EF" w:rsidRPr="00A96B0F" w:rsidRDefault="00A536EF" w:rsidP="00ED2213">
            <w:pPr>
              <w:pStyle w:val="a3"/>
              <w:jc w:val="center"/>
              <w:rPr>
                <w:b/>
                <w:bCs/>
              </w:rPr>
            </w:pPr>
            <w:r w:rsidRPr="00A96B0F">
              <w:rPr>
                <w:b/>
                <w:bCs/>
                <w:sz w:val="22"/>
                <w:szCs w:val="22"/>
              </w:rPr>
              <w:t>Количество контейнеров (шт.)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536EF" w:rsidRPr="00A96B0F" w:rsidRDefault="00A536EF" w:rsidP="00ED2213">
            <w:pPr>
              <w:pStyle w:val="a3"/>
              <w:jc w:val="center"/>
              <w:rPr>
                <w:b/>
                <w:bCs/>
              </w:rPr>
            </w:pPr>
            <w:r w:rsidRPr="00A96B0F">
              <w:rPr>
                <w:b/>
                <w:bCs/>
                <w:sz w:val="22"/>
                <w:szCs w:val="22"/>
              </w:rPr>
              <w:t>Объем контейнеров (</w:t>
            </w:r>
            <w:proofErr w:type="gramStart"/>
            <w:r w:rsidRPr="00A96B0F">
              <w:rPr>
                <w:b/>
                <w:bCs/>
                <w:sz w:val="22"/>
                <w:szCs w:val="22"/>
              </w:rPr>
              <w:t>м</w:t>
            </w:r>
            <w:proofErr w:type="gramEnd"/>
            <w:r w:rsidRPr="00A96B0F">
              <w:rPr>
                <w:b/>
                <w:bCs/>
                <w:sz w:val="22"/>
                <w:szCs w:val="22"/>
              </w:rPr>
              <w:t>. куб)</w:t>
            </w:r>
          </w:p>
        </w:tc>
      </w:tr>
      <w:tr w:rsidR="00A536EF" w:rsidRPr="00A96B0F" w:rsidTr="00ED2213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6EF" w:rsidRPr="00A96B0F" w:rsidRDefault="00A536EF" w:rsidP="00ED2213">
            <w:pPr>
              <w:pStyle w:val="a3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A96B0F">
              <w:rPr>
                <w:b/>
                <w:bCs/>
                <w:sz w:val="22"/>
                <w:szCs w:val="22"/>
              </w:rPr>
              <w:t>.Торговые точки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6EF" w:rsidRPr="00A96B0F" w:rsidRDefault="00A536EF" w:rsidP="00ED2213">
            <w:pPr>
              <w:pStyle w:val="a3"/>
              <w:snapToGrid w:val="0"/>
              <w:jc w:val="both"/>
            </w:pPr>
            <w:r w:rsidRPr="00A96B0F">
              <w:rPr>
                <w:b/>
                <w:bCs/>
                <w:sz w:val="22"/>
                <w:szCs w:val="22"/>
              </w:rPr>
              <w:t xml:space="preserve">д. </w:t>
            </w:r>
            <w:proofErr w:type="spellStart"/>
            <w:r w:rsidRPr="00A96B0F">
              <w:rPr>
                <w:b/>
                <w:bCs/>
                <w:sz w:val="22"/>
                <w:szCs w:val="22"/>
              </w:rPr>
              <w:t>Шалахово</w:t>
            </w:r>
            <w:proofErr w:type="spellEnd"/>
          </w:p>
          <w:p w:rsidR="00A536EF" w:rsidRPr="00A96B0F" w:rsidRDefault="00A536EF" w:rsidP="00ED2213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 xml:space="preserve">Магазин </w:t>
            </w:r>
            <w:proofErr w:type="spellStart"/>
            <w:r w:rsidRPr="00A96B0F">
              <w:rPr>
                <w:sz w:val="22"/>
                <w:szCs w:val="22"/>
              </w:rPr>
              <w:t>Невельское</w:t>
            </w:r>
            <w:proofErr w:type="spellEnd"/>
            <w:r w:rsidRPr="00A96B0F">
              <w:rPr>
                <w:sz w:val="22"/>
                <w:szCs w:val="22"/>
              </w:rPr>
              <w:t xml:space="preserve"> РАЙПО 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6EF" w:rsidRPr="00A96B0F" w:rsidRDefault="00A536EF" w:rsidP="00ED2213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56,139с</w:t>
            </w:r>
            <w:proofErr w:type="gramStart"/>
            <w:r w:rsidRPr="00A96B0F">
              <w:rPr>
                <w:sz w:val="22"/>
                <w:szCs w:val="22"/>
              </w:rPr>
              <w:t>.ш</w:t>
            </w:r>
            <w:proofErr w:type="gramEnd"/>
          </w:p>
          <w:p w:rsidR="00A536EF" w:rsidRPr="00A96B0F" w:rsidRDefault="00A536EF" w:rsidP="00ED2213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29,302в.д.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6EF" w:rsidRPr="00A96B0F" w:rsidRDefault="00A536EF" w:rsidP="00ED2213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6EF" w:rsidRPr="00A96B0F" w:rsidRDefault="00A536EF" w:rsidP="00ED2213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36EF" w:rsidRPr="00A96B0F" w:rsidRDefault="00A536EF" w:rsidP="00ED2213">
            <w:pPr>
              <w:pStyle w:val="a3"/>
              <w:snapToGrid w:val="0"/>
              <w:jc w:val="both"/>
              <w:rPr>
                <w:b/>
                <w:bCs/>
              </w:rPr>
            </w:pPr>
            <w:r w:rsidRPr="00A96B0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  <w:r w:rsidRPr="00A96B0F">
              <w:rPr>
                <w:sz w:val="22"/>
                <w:szCs w:val="22"/>
              </w:rPr>
              <w:t>5</w:t>
            </w:r>
          </w:p>
        </w:tc>
      </w:tr>
      <w:tr w:rsidR="00A536EF" w:rsidRPr="00A96B0F" w:rsidTr="00ED2213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6EF" w:rsidRPr="00A96B0F" w:rsidRDefault="00A536EF" w:rsidP="00ED2213">
            <w:pPr>
              <w:pStyle w:val="a3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  <w:r w:rsidRPr="00A96B0F">
              <w:rPr>
                <w:b/>
                <w:bCs/>
                <w:sz w:val="22"/>
                <w:szCs w:val="22"/>
              </w:rPr>
              <w:t>Торговые точки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6EF" w:rsidRPr="00A96B0F" w:rsidRDefault="00A536EF" w:rsidP="00ED2213">
            <w:pPr>
              <w:pStyle w:val="a3"/>
              <w:snapToGrid w:val="0"/>
              <w:jc w:val="both"/>
            </w:pPr>
            <w:r w:rsidRPr="00A96B0F">
              <w:rPr>
                <w:b/>
                <w:bCs/>
                <w:sz w:val="22"/>
                <w:szCs w:val="22"/>
              </w:rPr>
              <w:t xml:space="preserve">д. </w:t>
            </w:r>
            <w:r>
              <w:rPr>
                <w:b/>
                <w:bCs/>
                <w:sz w:val="22"/>
                <w:szCs w:val="22"/>
              </w:rPr>
              <w:t>Гультяи</w:t>
            </w:r>
          </w:p>
          <w:p w:rsidR="00A536EF" w:rsidRPr="00A96B0F" w:rsidRDefault="00A536EF" w:rsidP="00ED2213">
            <w:pPr>
              <w:pStyle w:val="a3"/>
              <w:snapToGrid w:val="0"/>
              <w:jc w:val="both"/>
              <w:rPr>
                <w:b/>
                <w:bCs/>
              </w:rPr>
            </w:pPr>
            <w:r w:rsidRPr="00A96B0F">
              <w:rPr>
                <w:sz w:val="22"/>
                <w:szCs w:val="22"/>
              </w:rPr>
              <w:t xml:space="preserve">Магазин </w:t>
            </w:r>
            <w:proofErr w:type="spellStart"/>
            <w:r w:rsidRPr="00A96B0F">
              <w:rPr>
                <w:sz w:val="22"/>
                <w:szCs w:val="22"/>
              </w:rPr>
              <w:t>Невельское</w:t>
            </w:r>
            <w:proofErr w:type="spellEnd"/>
            <w:r w:rsidRPr="00A96B0F">
              <w:rPr>
                <w:sz w:val="22"/>
                <w:szCs w:val="22"/>
              </w:rPr>
              <w:t xml:space="preserve"> РАЙПО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6EF" w:rsidRPr="00A96B0F" w:rsidRDefault="000D3AD3" w:rsidP="00ED2213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56,231</w:t>
            </w:r>
            <w:r w:rsidR="00A536EF" w:rsidRPr="00A96B0F">
              <w:rPr>
                <w:sz w:val="22"/>
                <w:szCs w:val="22"/>
              </w:rPr>
              <w:t>с.ш.</w:t>
            </w:r>
          </w:p>
          <w:p w:rsidR="00A536EF" w:rsidRPr="00A96B0F" w:rsidRDefault="000D3AD3" w:rsidP="00ED2213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29,472</w:t>
            </w:r>
            <w:r w:rsidR="00A536EF" w:rsidRPr="00A96B0F">
              <w:rPr>
                <w:sz w:val="22"/>
                <w:szCs w:val="22"/>
              </w:rPr>
              <w:t>в</w:t>
            </w:r>
            <w:proofErr w:type="gramStart"/>
            <w:r w:rsidR="00A536EF" w:rsidRPr="00A96B0F">
              <w:rPr>
                <w:sz w:val="22"/>
                <w:szCs w:val="22"/>
              </w:rPr>
              <w:t>.д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6EF" w:rsidRPr="00A96B0F" w:rsidRDefault="00A536EF" w:rsidP="00ED2213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к</w:t>
            </w:r>
            <w:r w:rsidRPr="00A96B0F">
              <w:rPr>
                <w:sz w:val="22"/>
                <w:szCs w:val="22"/>
              </w:rPr>
              <w:t>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6EF" w:rsidRPr="00A96B0F" w:rsidRDefault="00F11085" w:rsidP="00ED2213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36EF" w:rsidRPr="00A96B0F" w:rsidRDefault="00A536EF" w:rsidP="00ED2213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0,75</w:t>
            </w:r>
          </w:p>
        </w:tc>
      </w:tr>
      <w:tr w:rsidR="00A536EF" w:rsidRPr="00A96B0F" w:rsidTr="00ED2213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6EF" w:rsidRPr="00A96B0F" w:rsidRDefault="00A536EF" w:rsidP="00ED2213">
            <w:pPr>
              <w:pStyle w:val="a3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  <w:r w:rsidRPr="00A96B0F">
              <w:rPr>
                <w:b/>
                <w:bCs/>
                <w:sz w:val="22"/>
                <w:szCs w:val="22"/>
              </w:rPr>
              <w:t>Административные здания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6EF" w:rsidRPr="00A96B0F" w:rsidRDefault="00A536EF" w:rsidP="00ED2213">
            <w:pPr>
              <w:pStyle w:val="a3"/>
              <w:snapToGrid w:val="0"/>
              <w:jc w:val="both"/>
            </w:pPr>
            <w:r w:rsidRPr="00A96B0F">
              <w:rPr>
                <w:b/>
                <w:bCs/>
                <w:sz w:val="22"/>
                <w:szCs w:val="22"/>
              </w:rPr>
              <w:t>д. Гультяи</w:t>
            </w:r>
          </w:p>
          <w:p w:rsidR="00A536EF" w:rsidRPr="00A96B0F" w:rsidRDefault="00A536EF" w:rsidP="00ED2213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Администрация СП «Гультяевская волость»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6EF" w:rsidRPr="00A96B0F" w:rsidRDefault="000D3AD3" w:rsidP="00ED2213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56,238</w:t>
            </w:r>
            <w:r w:rsidR="00A536EF" w:rsidRPr="00A96B0F">
              <w:rPr>
                <w:sz w:val="22"/>
                <w:szCs w:val="22"/>
              </w:rPr>
              <w:t>с.ш.</w:t>
            </w:r>
          </w:p>
          <w:p w:rsidR="00A536EF" w:rsidRPr="00A96B0F" w:rsidRDefault="000D3AD3" w:rsidP="00ED2213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29,469</w:t>
            </w:r>
            <w:r w:rsidR="00A536EF" w:rsidRPr="00A96B0F">
              <w:rPr>
                <w:sz w:val="22"/>
                <w:szCs w:val="22"/>
              </w:rPr>
              <w:t>в.д.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6EF" w:rsidRPr="00A96B0F" w:rsidRDefault="00A536EF" w:rsidP="00ED2213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6EF" w:rsidRPr="00A96B0F" w:rsidRDefault="00A536EF" w:rsidP="00ED2213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36EF" w:rsidRPr="00A96B0F" w:rsidRDefault="00A536EF" w:rsidP="00ED2213">
            <w:pPr>
              <w:pStyle w:val="a3"/>
              <w:snapToGrid w:val="0"/>
              <w:jc w:val="both"/>
              <w:rPr>
                <w:b/>
                <w:bCs/>
              </w:rPr>
            </w:pPr>
            <w:r w:rsidRPr="00A96B0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  <w:r w:rsidRPr="00A96B0F">
              <w:rPr>
                <w:sz w:val="22"/>
                <w:szCs w:val="22"/>
              </w:rPr>
              <w:t>5</w:t>
            </w:r>
          </w:p>
        </w:tc>
      </w:tr>
      <w:tr w:rsidR="00A536EF" w:rsidRPr="00A96B0F" w:rsidTr="00ED2213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6EF" w:rsidRDefault="00697CC5" w:rsidP="00ED2213">
            <w:pPr>
              <w:pStyle w:val="a4"/>
              <w:tabs>
                <w:tab w:val="left" w:pos="25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A536EF">
              <w:rPr>
                <w:b/>
                <w:bCs/>
                <w:sz w:val="22"/>
                <w:szCs w:val="22"/>
              </w:rPr>
              <w:t xml:space="preserve">. </w:t>
            </w:r>
            <w:r w:rsidR="0091277A">
              <w:rPr>
                <w:b/>
                <w:bCs/>
                <w:sz w:val="22"/>
                <w:szCs w:val="22"/>
              </w:rPr>
              <w:t>Остановки общественного</w:t>
            </w:r>
            <w:r w:rsidR="00A536EF">
              <w:rPr>
                <w:b/>
                <w:bCs/>
                <w:sz w:val="22"/>
                <w:szCs w:val="22"/>
              </w:rPr>
              <w:t xml:space="preserve"> транспорта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6EF" w:rsidRPr="00A96B0F" w:rsidRDefault="00A536EF" w:rsidP="00A536EF">
            <w:pPr>
              <w:pStyle w:val="a4"/>
              <w:tabs>
                <w:tab w:val="left" w:pos="255"/>
              </w:tabs>
              <w:snapToGrid w:val="0"/>
              <w:jc w:val="both"/>
            </w:pPr>
            <w:r w:rsidRPr="00A96B0F">
              <w:rPr>
                <w:b/>
                <w:bCs/>
                <w:sz w:val="22"/>
                <w:szCs w:val="22"/>
              </w:rPr>
              <w:t xml:space="preserve">д. Гультяи </w:t>
            </w:r>
          </w:p>
          <w:p w:rsidR="00A536EF" w:rsidRPr="00A96B0F" w:rsidRDefault="00A536EF" w:rsidP="00ED2213">
            <w:pPr>
              <w:pStyle w:val="a4"/>
              <w:tabs>
                <w:tab w:val="left" w:pos="255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д. № 7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6EF" w:rsidRDefault="000D3AD3" w:rsidP="00ED2213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56.236</w:t>
            </w:r>
            <w:r w:rsidR="00F11085">
              <w:rPr>
                <w:sz w:val="22"/>
                <w:szCs w:val="22"/>
              </w:rPr>
              <w:t xml:space="preserve"> </w:t>
            </w:r>
            <w:proofErr w:type="spellStart"/>
            <w:r w:rsidR="00F11085">
              <w:rPr>
                <w:sz w:val="22"/>
                <w:szCs w:val="22"/>
              </w:rPr>
              <w:t>с.ш</w:t>
            </w:r>
            <w:proofErr w:type="spellEnd"/>
            <w:r w:rsidR="00F11085">
              <w:rPr>
                <w:sz w:val="22"/>
                <w:szCs w:val="22"/>
              </w:rPr>
              <w:t>.</w:t>
            </w:r>
          </w:p>
          <w:p w:rsidR="00F11085" w:rsidRPr="00A96B0F" w:rsidRDefault="000D3AD3" w:rsidP="00ED2213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29.455</w:t>
            </w:r>
            <w:r w:rsidR="00F11085">
              <w:rPr>
                <w:sz w:val="22"/>
                <w:szCs w:val="22"/>
              </w:rPr>
              <w:t>в.д.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6EF" w:rsidRPr="00A96B0F" w:rsidRDefault="0091277A" w:rsidP="00ED2213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6EF" w:rsidRPr="00A96B0F" w:rsidRDefault="00F11085" w:rsidP="00ED2213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36EF" w:rsidRPr="00A96B0F" w:rsidRDefault="0091277A" w:rsidP="00ED2213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0,75</w:t>
            </w:r>
          </w:p>
        </w:tc>
      </w:tr>
      <w:tr w:rsidR="00A536EF" w:rsidRPr="00A96B0F" w:rsidTr="0091277A">
        <w:trPr>
          <w:trHeight w:val="1011"/>
        </w:trPr>
        <w:tc>
          <w:tcPr>
            <w:tcW w:w="1639" w:type="dxa"/>
            <w:tcBorders>
              <w:left w:val="single" w:sz="1" w:space="0" w:color="000000"/>
            </w:tcBorders>
            <w:shd w:val="clear" w:color="auto" w:fill="auto"/>
          </w:tcPr>
          <w:p w:rsidR="00F11085" w:rsidRDefault="00B60707" w:rsidP="00ED2213">
            <w:pPr>
              <w:pStyle w:val="a3"/>
              <w:snapToGrid w:val="0"/>
              <w:jc w:val="both"/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A536EF" w:rsidRPr="00A96B0F">
              <w:rPr>
                <w:b/>
                <w:bCs/>
                <w:sz w:val="22"/>
                <w:szCs w:val="22"/>
              </w:rPr>
              <w:t>.</w:t>
            </w:r>
            <w:r w:rsidR="00697CC5">
              <w:rPr>
                <w:b/>
                <w:bCs/>
                <w:sz w:val="22"/>
                <w:szCs w:val="22"/>
              </w:rPr>
              <w:t xml:space="preserve"> </w:t>
            </w:r>
            <w:r w:rsidR="00A536EF" w:rsidRPr="00A96B0F">
              <w:rPr>
                <w:b/>
                <w:bCs/>
                <w:sz w:val="22"/>
                <w:szCs w:val="22"/>
              </w:rPr>
              <w:t xml:space="preserve">Домовладения </w:t>
            </w:r>
            <w:proofErr w:type="spellStart"/>
            <w:r w:rsidR="00A536EF" w:rsidRPr="00A96B0F">
              <w:rPr>
                <w:sz w:val="22"/>
                <w:szCs w:val="22"/>
              </w:rPr>
              <w:t>Индивидуаль</w:t>
            </w:r>
            <w:proofErr w:type="spellEnd"/>
          </w:p>
          <w:p w:rsidR="00A536EF" w:rsidRPr="00A96B0F" w:rsidRDefault="00A536EF" w:rsidP="00ED2213">
            <w:pPr>
              <w:pStyle w:val="a3"/>
              <w:snapToGrid w:val="0"/>
              <w:jc w:val="both"/>
              <w:rPr>
                <w:b/>
                <w:bCs/>
              </w:rPr>
            </w:pPr>
            <w:proofErr w:type="spellStart"/>
            <w:r w:rsidRPr="00A96B0F">
              <w:rPr>
                <w:sz w:val="22"/>
                <w:szCs w:val="22"/>
              </w:rPr>
              <w:t>ные</w:t>
            </w:r>
            <w:proofErr w:type="spellEnd"/>
            <w:r w:rsidRPr="00A96B0F">
              <w:rPr>
                <w:sz w:val="22"/>
                <w:szCs w:val="22"/>
              </w:rPr>
              <w:t xml:space="preserve"> частные дома</w:t>
            </w:r>
          </w:p>
        </w:tc>
        <w:tc>
          <w:tcPr>
            <w:tcW w:w="1488" w:type="dxa"/>
            <w:tcBorders>
              <w:left w:val="single" w:sz="1" w:space="0" w:color="000000"/>
            </w:tcBorders>
            <w:shd w:val="clear" w:color="auto" w:fill="auto"/>
          </w:tcPr>
          <w:p w:rsidR="00A536EF" w:rsidRPr="00A96B0F" w:rsidRDefault="00A536EF" w:rsidP="00ED2213">
            <w:pPr>
              <w:pStyle w:val="a3"/>
              <w:snapToGrid w:val="0"/>
              <w:jc w:val="both"/>
            </w:pPr>
            <w:r w:rsidRPr="00A96B0F">
              <w:rPr>
                <w:b/>
                <w:bCs/>
                <w:sz w:val="22"/>
                <w:szCs w:val="22"/>
              </w:rPr>
              <w:t>д. Рудо</w:t>
            </w:r>
          </w:p>
          <w:p w:rsidR="00A536EF" w:rsidRPr="00A96B0F" w:rsidRDefault="00A536EF" w:rsidP="00ED2213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(Селенина Г.В.)</w:t>
            </w:r>
            <w:r>
              <w:rPr>
                <w:sz w:val="22"/>
                <w:szCs w:val="22"/>
              </w:rPr>
              <w:t>д. № 3</w:t>
            </w:r>
          </w:p>
        </w:tc>
        <w:tc>
          <w:tcPr>
            <w:tcW w:w="1730" w:type="dxa"/>
            <w:tcBorders>
              <w:left w:val="single" w:sz="1" w:space="0" w:color="000000"/>
            </w:tcBorders>
            <w:shd w:val="clear" w:color="auto" w:fill="auto"/>
          </w:tcPr>
          <w:p w:rsidR="00A536EF" w:rsidRPr="00A96B0F" w:rsidRDefault="000D3AD3" w:rsidP="00ED2213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56,247</w:t>
            </w:r>
            <w:r w:rsidR="00A536EF" w:rsidRPr="00A96B0F">
              <w:rPr>
                <w:sz w:val="22"/>
                <w:szCs w:val="22"/>
              </w:rPr>
              <w:t>с.ш.</w:t>
            </w:r>
          </w:p>
          <w:p w:rsidR="00A536EF" w:rsidRPr="00A96B0F" w:rsidRDefault="000D3AD3" w:rsidP="00ED2213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29,499</w:t>
            </w:r>
            <w:r w:rsidR="00A536EF" w:rsidRPr="00A96B0F">
              <w:rPr>
                <w:sz w:val="22"/>
                <w:szCs w:val="22"/>
              </w:rPr>
              <w:t>в</w:t>
            </w:r>
            <w:proofErr w:type="gramStart"/>
            <w:r w:rsidR="00A536EF" w:rsidRPr="00A96B0F">
              <w:rPr>
                <w:sz w:val="22"/>
                <w:szCs w:val="22"/>
              </w:rPr>
              <w:t>.д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</w:tcBorders>
            <w:shd w:val="clear" w:color="auto" w:fill="auto"/>
          </w:tcPr>
          <w:p w:rsidR="00A536EF" w:rsidRPr="00A96B0F" w:rsidRDefault="00A536EF" w:rsidP="00ED2213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</w:tcBorders>
            <w:shd w:val="clear" w:color="auto" w:fill="auto"/>
          </w:tcPr>
          <w:p w:rsidR="00A536EF" w:rsidRPr="00A96B0F" w:rsidRDefault="00A536EF" w:rsidP="00ED2213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536EF" w:rsidRPr="00A96B0F" w:rsidRDefault="00A536EF" w:rsidP="00ED2213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0,</w:t>
            </w:r>
            <w:r w:rsidR="00615395">
              <w:rPr>
                <w:sz w:val="22"/>
                <w:szCs w:val="22"/>
              </w:rPr>
              <w:t>7</w:t>
            </w:r>
            <w:r w:rsidRPr="00A96B0F">
              <w:rPr>
                <w:sz w:val="22"/>
                <w:szCs w:val="22"/>
              </w:rPr>
              <w:t>5</w:t>
            </w:r>
          </w:p>
        </w:tc>
      </w:tr>
      <w:tr w:rsidR="00A536EF" w:rsidRPr="00A96B0F" w:rsidTr="0091277A">
        <w:trPr>
          <w:trHeight w:val="49"/>
        </w:trPr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6EF" w:rsidRDefault="00A536EF" w:rsidP="00ED2213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6EF" w:rsidRPr="00A96B0F" w:rsidRDefault="00A536EF" w:rsidP="00ED2213">
            <w:pPr>
              <w:pStyle w:val="a3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6EF" w:rsidRPr="00A96B0F" w:rsidRDefault="00A536EF" w:rsidP="00ED2213">
            <w:pPr>
              <w:pStyle w:val="a3"/>
              <w:snapToGrid w:val="0"/>
              <w:jc w:val="both"/>
            </w:pP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6EF" w:rsidRPr="00A96B0F" w:rsidRDefault="00A536EF" w:rsidP="00ED2213">
            <w:pPr>
              <w:pStyle w:val="a3"/>
              <w:snapToGrid w:val="0"/>
              <w:jc w:val="both"/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6EF" w:rsidRPr="00A96B0F" w:rsidRDefault="00A536EF" w:rsidP="00ED2213">
            <w:pPr>
              <w:pStyle w:val="a3"/>
              <w:snapToGrid w:val="0"/>
              <w:jc w:val="both"/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36EF" w:rsidRPr="00A96B0F" w:rsidRDefault="00A536EF" w:rsidP="00ED2213">
            <w:pPr>
              <w:pStyle w:val="a3"/>
              <w:snapToGrid w:val="0"/>
              <w:jc w:val="both"/>
            </w:pPr>
          </w:p>
        </w:tc>
      </w:tr>
    </w:tbl>
    <w:p w:rsidR="00A536EF" w:rsidRPr="00A96B0F" w:rsidRDefault="00A536EF" w:rsidP="00A536EF">
      <w:pPr>
        <w:tabs>
          <w:tab w:val="left" w:pos="0"/>
          <w:tab w:val="left" w:pos="708"/>
        </w:tabs>
        <w:spacing w:line="300" w:lineRule="auto"/>
        <w:rPr>
          <w:sz w:val="22"/>
          <w:szCs w:val="22"/>
        </w:rPr>
      </w:pPr>
    </w:p>
    <w:p w:rsidR="00A536EF" w:rsidRDefault="00A536EF" w:rsidP="00A536EF">
      <w:pPr>
        <w:shd w:val="clear" w:color="auto" w:fill="FFFFFF"/>
        <w:tabs>
          <w:tab w:val="left" w:pos="0"/>
          <w:tab w:val="left" w:pos="708"/>
        </w:tabs>
        <w:spacing w:line="300" w:lineRule="auto"/>
        <w:rPr>
          <w:sz w:val="28"/>
          <w:szCs w:val="28"/>
        </w:rPr>
      </w:pPr>
      <w:r w:rsidRPr="00A96B0F">
        <w:rPr>
          <w:sz w:val="22"/>
          <w:szCs w:val="22"/>
        </w:rPr>
        <w:tab/>
      </w:r>
    </w:p>
    <w:p w:rsidR="00A536EF" w:rsidRDefault="00A536EF" w:rsidP="00A536EF">
      <w:pPr>
        <w:ind w:firstLine="0"/>
        <w:rPr>
          <w:sz w:val="28"/>
          <w:szCs w:val="28"/>
        </w:rPr>
      </w:pPr>
    </w:p>
    <w:p w:rsidR="00A536EF" w:rsidRDefault="00A536EF" w:rsidP="00A536EF">
      <w:pPr>
        <w:ind w:firstLine="0"/>
        <w:rPr>
          <w:sz w:val="28"/>
          <w:szCs w:val="28"/>
        </w:rPr>
      </w:pPr>
    </w:p>
    <w:p w:rsidR="00340ADB" w:rsidRDefault="00340ADB"/>
    <w:sectPr w:rsidR="00340ADB" w:rsidSect="0034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2CDB"/>
    <w:multiLevelType w:val="hybridMultilevel"/>
    <w:tmpl w:val="446076D6"/>
    <w:lvl w:ilvl="0" w:tplc="8DAA4556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6EF"/>
    <w:rsid w:val="000D3AD3"/>
    <w:rsid w:val="001A3A00"/>
    <w:rsid w:val="0022606E"/>
    <w:rsid w:val="00294E7D"/>
    <w:rsid w:val="00340ADB"/>
    <w:rsid w:val="00615395"/>
    <w:rsid w:val="00635A95"/>
    <w:rsid w:val="00697CC5"/>
    <w:rsid w:val="0091277A"/>
    <w:rsid w:val="00A536EF"/>
    <w:rsid w:val="00B60707"/>
    <w:rsid w:val="00C11E84"/>
    <w:rsid w:val="00F1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536EF"/>
    <w:pPr>
      <w:widowControl w:val="0"/>
      <w:suppressLineNumbers/>
      <w:suppressAutoHyphens/>
      <w:ind w:firstLine="0"/>
      <w:jc w:val="left"/>
    </w:pPr>
    <w:rPr>
      <w:rFonts w:eastAsia="SimSun" w:cs="Mangal"/>
      <w:kern w:val="1"/>
      <w:lang w:eastAsia="hi-IN" w:bidi="hi-IN"/>
    </w:rPr>
  </w:style>
  <w:style w:type="paragraph" w:styleId="a4">
    <w:name w:val="header"/>
    <w:basedOn w:val="a"/>
    <w:link w:val="a5"/>
    <w:rsid w:val="00A536EF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SimSun" w:cs="Mangal"/>
      <w:kern w:val="1"/>
      <w:lang w:eastAsia="hi-IN" w:bidi="hi-IN"/>
    </w:rPr>
  </w:style>
  <w:style w:type="character" w:customStyle="1" w:styleId="a5">
    <w:name w:val="Верхний колонтитул Знак"/>
    <w:basedOn w:val="a0"/>
    <w:link w:val="a4"/>
    <w:rsid w:val="00A536E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912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7</cp:revision>
  <cp:lastPrinted>2024-02-15T09:14:00Z</cp:lastPrinted>
  <dcterms:created xsi:type="dcterms:W3CDTF">2024-02-15T07:40:00Z</dcterms:created>
  <dcterms:modified xsi:type="dcterms:W3CDTF">2024-05-31T11:05:00Z</dcterms:modified>
</cp:coreProperties>
</file>